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577"/>
        <w:gridCol w:w="6439"/>
      </w:tblGrid>
      <w:tr w:rsidR="00C40C81" w:rsidRPr="005366A8" w14:paraId="2DE9E66E" w14:textId="77777777" w:rsidTr="00DD261B">
        <w:trPr>
          <w:trHeight w:val="444"/>
        </w:trPr>
        <w:tc>
          <w:tcPr>
            <w:tcW w:w="2577" w:type="dxa"/>
            <w:tcBorders>
              <w:top w:val="single" w:sz="4" w:space="0" w:color="auto"/>
              <w:left w:val="single" w:sz="4" w:space="0" w:color="auto"/>
              <w:bottom w:val="single" w:sz="4" w:space="0" w:color="auto"/>
              <w:right w:val="single" w:sz="4" w:space="0" w:color="auto"/>
            </w:tcBorders>
            <w:shd w:val="clear" w:color="auto" w:fill="517575"/>
            <w:vAlign w:val="center"/>
            <w:hideMark/>
          </w:tcPr>
          <w:p w14:paraId="2BCB6C78" w14:textId="77777777" w:rsidR="00C40C81" w:rsidRPr="005366A8" w:rsidRDefault="00C40C81" w:rsidP="001C4B32">
            <w:pPr>
              <w:pStyle w:val="Pa24"/>
              <w:rPr>
                <w:rFonts w:ascii="Calibri" w:hAnsi="Calibri" w:cs="Calibri"/>
                <w:b/>
                <w:color w:val="FFFFFF" w:themeColor="background1"/>
                <w:sz w:val="22"/>
                <w:szCs w:val="22"/>
              </w:rPr>
            </w:pPr>
            <w:r w:rsidRPr="005366A8">
              <w:rPr>
                <w:rFonts w:ascii="Calibri" w:hAnsi="Calibri" w:cs="Calibri"/>
                <w:b/>
                <w:color w:val="FFFFFF" w:themeColor="background1"/>
                <w:sz w:val="22"/>
                <w:szCs w:val="22"/>
              </w:rPr>
              <w:t>Job Title</w:t>
            </w:r>
          </w:p>
        </w:tc>
        <w:tc>
          <w:tcPr>
            <w:tcW w:w="6439" w:type="dxa"/>
            <w:tcBorders>
              <w:top w:val="single" w:sz="4" w:space="0" w:color="auto"/>
              <w:left w:val="single" w:sz="4" w:space="0" w:color="auto"/>
              <w:bottom w:val="single" w:sz="4" w:space="0" w:color="auto"/>
              <w:right w:val="single" w:sz="4" w:space="0" w:color="auto"/>
            </w:tcBorders>
            <w:vAlign w:val="center"/>
            <w:hideMark/>
          </w:tcPr>
          <w:p w14:paraId="360D0E49" w14:textId="3D3DFAAF" w:rsidR="00C40C81" w:rsidRPr="005366A8" w:rsidRDefault="005366A8" w:rsidP="001C4B32">
            <w:pPr>
              <w:pStyle w:val="Pa24"/>
              <w:rPr>
                <w:rFonts w:ascii="Calibri" w:hAnsi="Calibri" w:cs="Calibri"/>
                <w:sz w:val="22"/>
                <w:szCs w:val="22"/>
              </w:rPr>
            </w:pPr>
            <w:r w:rsidRPr="005366A8">
              <w:rPr>
                <w:rFonts w:ascii="Calibri" w:hAnsi="Calibri" w:cs="Calibri"/>
                <w:sz w:val="22"/>
                <w:szCs w:val="22"/>
              </w:rPr>
              <w:t>PCN Pharmacy Technician</w:t>
            </w:r>
          </w:p>
        </w:tc>
      </w:tr>
      <w:tr w:rsidR="00C40C81" w:rsidRPr="005366A8" w14:paraId="39FFDDD3" w14:textId="77777777" w:rsidTr="00DD261B">
        <w:trPr>
          <w:trHeight w:val="444"/>
        </w:trPr>
        <w:tc>
          <w:tcPr>
            <w:tcW w:w="2577" w:type="dxa"/>
            <w:tcBorders>
              <w:top w:val="single" w:sz="4" w:space="0" w:color="auto"/>
              <w:left w:val="single" w:sz="4" w:space="0" w:color="auto"/>
              <w:bottom w:val="single" w:sz="4" w:space="0" w:color="auto"/>
              <w:right w:val="single" w:sz="4" w:space="0" w:color="auto"/>
            </w:tcBorders>
            <w:shd w:val="clear" w:color="auto" w:fill="517575"/>
            <w:vAlign w:val="center"/>
          </w:tcPr>
          <w:p w14:paraId="0139D09F" w14:textId="77777777" w:rsidR="00C40C81" w:rsidRPr="005366A8" w:rsidRDefault="00C40C81" w:rsidP="001C4B32">
            <w:pPr>
              <w:pStyle w:val="Pa24"/>
              <w:rPr>
                <w:rFonts w:ascii="Calibri" w:hAnsi="Calibri" w:cs="Calibri"/>
                <w:b/>
                <w:color w:val="FFFFFF" w:themeColor="background1"/>
                <w:sz w:val="22"/>
                <w:szCs w:val="22"/>
              </w:rPr>
            </w:pPr>
            <w:r w:rsidRPr="005366A8">
              <w:rPr>
                <w:rFonts w:ascii="Calibri" w:hAnsi="Calibri" w:cs="Calibri"/>
                <w:b/>
                <w:color w:val="FFFFFF" w:themeColor="background1"/>
                <w:sz w:val="22"/>
                <w:szCs w:val="22"/>
              </w:rPr>
              <w:t xml:space="preserve">Salary </w:t>
            </w:r>
          </w:p>
        </w:tc>
        <w:tc>
          <w:tcPr>
            <w:tcW w:w="6439" w:type="dxa"/>
            <w:tcBorders>
              <w:top w:val="single" w:sz="4" w:space="0" w:color="auto"/>
              <w:left w:val="single" w:sz="4" w:space="0" w:color="auto"/>
              <w:bottom w:val="single" w:sz="4" w:space="0" w:color="auto"/>
              <w:right w:val="single" w:sz="4" w:space="0" w:color="auto"/>
            </w:tcBorders>
            <w:vAlign w:val="center"/>
          </w:tcPr>
          <w:p w14:paraId="22052241" w14:textId="585C248D" w:rsidR="00C40C81" w:rsidRPr="005366A8" w:rsidRDefault="00C40C81" w:rsidP="001C4B32">
            <w:pPr>
              <w:pStyle w:val="Pa24"/>
              <w:rPr>
                <w:rFonts w:ascii="Calibri" w:hAnsi="Calibri" w:cs="Calibri"/>
                <w:sz w:val="22"/>
                <w:szCs w:val="22"/>
              </w:rPr>
            </w:pPr>
            <w:r w:rsidRPr="005366A8">
              <w:rPr>
                <w:rFonts w:ascii="Calibri" w:hAnsi="Calibri" w:cs="Calibri"/>
                <w:sz w:val="22"/>
                <w:szCs w:val="22"/>
              </w:rPr>
              <w:t>£</w:t>
            </w:r>
            <w:r w:rsidR="00B820AD">
              <w:rPr>
                <w:rFonts w:ascii="Calibri" w:hAnsi="Calibri" w:cs="Calibri"/>
                <w:sz w:val="22"/>
                <w:szCs w:val="22"/>
              </w:rPr>
              <w:t xml:space="preserve">17.41 - </w:t>
            </w:r>
            <w:r w:rsidR="00490942">
              <w:rPr>
                <w:rFonts w:ascii="Calibri" w:hAnsi="Calibri" w:cs="Calibri"/>
                <w:sz w:val="22"/>
                <w:szCs w:val="22"/>
              </w:rPr>
              <w:t>1</w:t>
            </w:r>
            <w:r w:rsidR="00B820AD">
              <w:rPr>
                <w:rFonts w:ascii="Calibri" w:hAnsi="Calibri" w:cs="Calibri"/>
                <w:sz w:val="22"/>
                <w:szCs w:val="22"/>
              </w:rPr>
              <w:t>8.26</w:t>
            </w:r>
            <w:r w:rsidRPr="005366A8">
              <w:rPr>
                <w:rFonts w:ascii="Calibri" w:hAnsi="Calibri" w:cs="Calibri"/>
                <w:sz w:val="22"/>
                <w:szCs w:val="22"/>
              </w:rPr>
              <w:t xml:space="preserve"> per hour</w:t>
            </w:r>
            <w:r w:rsidR="00490942">
              <w:rPr>
                <w:rFonts w:ascii="Calibri" w:hAnsi="Calibri" w:cs="Calibri"/>
                <w:sz w:val="22"/>
                <w:szCs w:val="22"/>
              </w:rPr>
              <w:t xml:space="preserve"> depending on experience</w:t>
            </w:r>
          </w:p>
        </w:tc>
      </w:tr>
      <w:tr w:rsidR="00C40C81" w:rsidRPr="005366A8" w14:paraId="1E888C06" w14:textId="77777777" w:rsidTr="00DD261B">
        <w:trPr>
          <w:trHeight w:val="444"/>
        </w:trPr>
        <w:tc>
          <w:tcPr>
            <w:tcW w:w="2577" w:type="dxa"/>
            <w:tcBorders>
              <w:top w:val="single" w:sz="4" w:space="0" w:color="auto"/>
              <w:left w:val="single" w:sz="4" w:space="0" w:color="auto"/>
              <w:bottom w:val="single" w:sz="4" w:space="0" w:color="auto"/>
              <w:right w:val="single" w:sz="4" w:space="0" w:color="auto"/>
            </w:tcBorders>
            <w:shd w:val="clear" w:color="auto" w:fill="517575"/>
            <w:vAlign w:val="center"/>
            <w:hideMark/>
          </w:tcPr>
          <w:p w14:paraId="27EDAE33" w14:textId="77777777" w:rsidR="00C40C81" w:rsidRPr="005366A8" w:rsidRDefault="00C40C81" w:rsidP="001C4B32">
            <w:pPr>
              <w:pStyle w:val="Pa24"/>
              <w:rPr>
                <w:rFonts w:ascii="Calibri" w:hAnsi="Calibri" w:cs="Calibri"/>
                <w:b/>
                <w:color w:val="FFFFFF" w:themeColor="background1"/>
                <w:sz w:val="22"/>
                <w:szCs w:val="22"/>
              </w:rPr>
            </w:pPr>
            <w:r w:rsidRPr="005366A8">
              <w:rPr>
                <w:rFonts w:ascii="Calibri" w:hAnsi="Calibri" w:cs="Calibri"/>
                <w:b/>
                <w:color w:val="FFFFFF" w:themeColor="background1"/>
                <w:sz w:val="22"/>
                <w:szCs w:val="22"/>
              </w:rPr>
              <w:t>Employer Details</w:t>
            </w:r>
          </w:p>
        </w:tc>
        <w:tc>
          <w:tcPr>
            <w:tcW w:w="6439" w:type="dxa"/>
            <w:tcBorders>
              <w:top w:val="single" w:sz="4" w:space="0" w:color="auto"/>
              <w:left w:val="single" w:sz="4" w:space="0" w:color="auto"/>
              <w:bottom w:val="single" w:sz="4" w:space="0" w:color="auto"/>
              <w:right w:val="single" w:sz="4" w:space="0" w:color="auto"/>
            </w:tcBorders>
            <w:vAlign w:val="center"/>
            <w:hideMark/>
          </w:tcPr>
          <w:p w14:paraId="6440A1B5" w14:textId="77777777" w:rsidR="00C40C81" w:rsidRPr="005366A8" w:rsidRDefault="00C40C81" w:rsidP="001C4B32">
            <w:pPr>
              <w:pStyle w:val="Default"/>
              <w:rPr>
                <w:rFonts w:ascii="Calibri" w:hAnsi="Calibri" w:cs="Calibri"/>
                <w:sz w:val="22"/>
                <w:szCs w:val="22"/>
              </w:rPr>
            </w:pPr>
            <w:r w:rsidRPr="005366A8">
              <w:rPr>
                <w:rFonts w:ascii="Calibri" w:hAnsi="Calibri" w:cs="Calibri"/>
                <w:sz w:val="22"/>
                <w:szCs w:val="22"/>
              </w:rPr>
              <w:t>Woolpit Health Centre</w:t>
            </w:r>
          </w:p>
        </w:tc>
      </w:tr>
      <w:tr w:rsidR="00C40C81" w:rsidRPr="005366A8" w14:paraId="1A07E6A3" w14:textId="77777777" w:rsidTr="00DD261B">
        <w:trPr>
          <w:trHeight w:val="444"/>
        </w:trPr>
        <w:tc>
          <w:tcPr>
            <w:tcW w:w="2577" w:type="dxa"/>
            <w:tcBorders>
              <w:top w:val="single" w:sz="4" w:space="0" w:color="auto"/>
              <w:left w:val="single" w:sz="4" w:space="0" w:color="auto"/>
              <w:bottom w:val="single" w:sz="4" w:space="0" w:color="auto"/>
              <w:right w:val="single" w:sz="4" w:space="0" w:color="auto"/>
            </w:tcBorders>
            <w:shd w:val="clear" w:color="auto" w:fill="517575"/>
            <w:vAlign w:val="center"/>
            <w:hideMark/>
          </w:tcPr>
          <w:p w14:paraId="777091E6" w14:textId="77777777" w:rsidR="00C40C81" w:rsidRPr="005366A8" w:rsidRDefault="00C40C81" w:rsidP="001C4B32">
            <w:pPr>
              <w:pStyle w:val="Pa24"/>
              <w:rPr>
                <w:rFonts w:ascii="Calibri" w:hAnsi="Calibri" w:cs="Calibri"/>
                <w:b/>
                <w:color w:val="FFFFFF" w:themeColor="background1"/>
                <w:sz w:val="22"/>
                <w:szCs w:val="22"/>
              </w:rPr>
            </w:pPr>
            <w:r w:rsidRPr="005366A8">
              <w:rPr>
                <w:rFonts w:ascii="Calibri" w:hAnsi="Calibri" w:cs="Calibri"/>
                <w:b/>
                <w:color w:val="FFFFFF" w:themeColor="background1"/>
                <w:sz w:val="22"/>
                <w:szCs w:val="22"/>
              </w:rPr>
              <w:t>Accountable to</w:t>
            </w:r>
          </w:p>
        </w:tc>
        <w:tc>
          <w:tcPr>
            <w:tcW w:w="6439" w:type="dxa"/>
            <w:tcBorders>
              <w:top w:val="single" w:sz="4" w:space="0" w:color="auto"/>
              <w:left w:val="single" w:sz="4" w:space="0" w:color="auto"/>
              <w:bottom w:val="single" w:sz="4" w:space="0" w:color="auto"/>
              <w:right w:val="single" w:sz="4" w:space="0" w:color="auto"/>
            </w:tcBorders>
            <w:vAlign w:val="center"/>
            <w:hideMark/>
          </w:tcPr>
          <w:p w14:paraId="349A2EF3" w14:textId="5C09176B" w:rsidR="00C40C81" w:rsidRPr="005366A8" w:rsidRDefault="005366A8" w:rsidP="001C4B32">
            <w:pPr>
              <w:pStyle w:val="Default"/>
              <w:rPr>
                <w:rFonts w:ascii="Calibri" w:hAnsi="Calibri" w:cs="Calibri"/>
                <w:sz w:val="22"/>
                <w:szCs w:val="22"/>
              </w:rPr>
            </w:pPr>
            <w:r w:rsidRPr="005366A8">
              <w:rPr>
                <w:rFonts w:ascii="Calibri" w:hAnsi="Calibri" w:cs="Calibri"/>
                <w:sz w:val="22"/>
                <w:szCs w:val="22"/>
              </w:rPr>
              <w:t>PCN Clinical Pharmacist</w:t>
            </w:r>
          </w:p>
        </w:tc>
      </w:tr>
      <w:tr w:rsidR="00C40C81" w:rsidRPr="005366A8" w14:paraId="48F51977" w14:textId="77777777" w:rsidTr="00DD261B">
        <w:trPr>
          <w:trHeight w:val="444"/>
        </w:trPr>
        <w:tc>
          <w:tcPr>
            <w:tcW w:w="2577" w:type="dxa"/>
            <w:tcBorders>
              <w:top w:val="single" w:sz="4" w:space="0" w:color="auto"/>
              <w:left w:val="single" w:sz="4" w:space="0" w:color="auto"/>
              <w:bottom w:val="single" w:sz="4" w:space="0" w:color="auto"/>
              <w:right w:val="single" w:sz="4" w:space="0" w:color="auto"/>
            </w:tcBorders>
            <w:shd w:val="clear" w:color="auto" w:fill="517575"/>
            <w:vAlign w:val="center"/>
            <w:hideMark/>
          </w:tcPr>
          <w:p w14:paraId="3C27C432" w14:textId="77777777" w:rsidR="00C40C81" w:rsidRPr="005366A8" w:rsidRDefault="00C40C81" w:rsidP="001C4B32">
            <w:pPr>
              <w:pStyle w:val="Pa24"/>
              <w:rPr>
                <w:rFonts w:ascii="Calibri" w:hAnsi="Calibri" w:cs="Calibri"/>
                <w:b/>
                <w:color w:val="FFFFFF" w:themeColor="background1"/>
                <w:sz w:val="22"/>
                <w:szCs w:val="22"/>
              </w:rPr>
            </w:pPr>
            <w:r w:rsidRPr="005366A8">
              <w:rPr>
                <w:rFonts w:ascii="Calibri" w:hAnsi="Calibri" w:cs="Calibri"/>
                <w:b/>
                <w:color w:val="FFFFFF" w:themeColor="background1"/>
                <w:sz w:val="22"/>
                <w:szCs w:val="22"/>
              </w:rPr>
              <w:t>Reports to</w:t>
            </w:r>
          </w:p>
        </w:tc>
        <w:tc>
          <w:tcPr>
            <w:tcW w:w="6439" w:type="dxa"/>
            <w:tcBorders>
              <w:top w:val="single" w:sz="4" w:space="0" w:color="auto"/>
              <w:left w:val="single" w:sz="4" w:space="0" w:color="auto"/>
              <w:bottom w:val="single" w:sz="4" w:space="0" w:color="auto"/>
              <w:right w:val="single" w:sz="4" w:space="0" w:color="auto"/>
            </w:tcBorders>
            <w:vAlign w:val="center"/>
            <w:hideMark/>
          </w:tcPr>
          <w:p w14:paraId="5C9E88DB" w14:textId="02EC2784" w:rsidR="00C40C81" w:rsidRPr="005366A8" w:rsidRDefault="005366A8" w:rsidP="001C4B32">
            <w:pPr>
              <w:pStyle w:val="Pa24"/>
              <w:rPr>
                <w:rFonts w:ascii="Calibri" w:hAnsi="Calibri" w:cs="Calibri"/>
                <w:color w:val="000000"/>
                <w:sz w:val="22"/>
                <w:szCs w:val="22"/>
              </w:rPr>
            </w:pPr>
            <w:r w:rsidRPr="005366A8">
              <w:rPr>
                <w:rFonts w:ascii="Calibri" w:hAnsi="Calibri" w:cs="Calibri"/>
                <w:color w:val="000000"/>
                <w:sz w:val="22"/>
                <w:szCs w:val="22"/>
              </w:rPr>
              <w:t>PCN</w:t>
            </w:r>
            <w:r w:rsidR="00627952" w:rsidRPr="005366A8">
              <w:rPr>
                <w:rFonts w:ascii="Calibri" w:hAnsi="Calibri" w:cs="Calibri"/>
                <w:color w:val="000000"/>
                <w:sz w:val="22"/>
                <w:szCs w:val="22"/>
              </w:rPr>
              <w:t xml:space="preserve"> Manager</w:t>
            </w:r>
          </w:p>
        </w:tc>
      </w:tr>
      <w:tr w:rsidR="00C40C81" w:rsidRPr="005366A8" w14:paraId="0A55AD2B" w14:textId="77777777" w:rsidTr="00DD261B">
        <w:trPr>
          <w:trHeight w:val="444"/>
        </w:trPr>
        <w:tc>
          <w:tcPr>
            <w:tcW w:w="2577" w:type="dxa"/>
            <w:tcBorders>
              <w:top w:val="single" w:sz="4" w:space="0" w:color="auto"/>
              <w:left w:val="single" w:sz="4" w:space="0" w:color="auto"/>
              <w:bottom w:val="single" w:sz="4" w:space="0" w:color="auto"/>
              <w:right w:val="single" w:sz="4" w:space="0" w:color="auto"/>
            </w:tcBorders>
            <w:shd w:val="clear" w:color="auto" w:fill="517575"/>
            <w:vAlign w:val="center"/>
            <w:hideMark/>
          </w:tcPr>
          <w:p w14:paraId="7DDED73F" w14:textId="77777777" w:rsidR="00C40C81" w:rsidRPr="005366A8" w:rsidRDefault="00C40C81" w:rsidP="001C4B32">
            <w:pPr>
              <w:pStyle w:val="Pa24"/>
              <w:rPr>
                <w:rFonts w:ascii="Calibri" w:hAnsi="Calibri" w:cs="Calibri"/>
                <w:b/>
                <w:color w:val="FFFFFF" w:themeColor="background1"/>
                <w:sz w:val="22"/>
                <w:szCs w:val="22"/>
              </w:rPr>
            </w:pPr>
            <w:r w:rsidRPr="005366A8">
              <w:rPr>
                <w:rFonts w:ascii="Calibri" w:hAnsi="Calibri" w:cs="Calibri"/>
                <w:b/>
                <w:color w:val="FFFFFF" w:themeColor="background1"/>
                <w:sz w:val="22"/>
                <w:szCs w:val="22"/>
              </w:rPr>
              <w:t>Working hours</w:t>
            </w:r>
          </w:p>
        </w:tc>
        <w:tc>
          <w:tcPr>
            <w:tcW w:w="6439" w:type="dxa"/>
            <w:tcBorders>
              <w:top w:val="single" w:sz="4" w:space="0" w:color="auto"/>
              <w:left w:val="single" w:sz="4" w:space="0" w:color="auto"/>
              <w:bottom w:val="single" w:sz="4" w:space="0" w:color="auto"/>
              <w:right w:val="single" w:sz="4" w:space="0" w:color="auto"/>
            </w:tcBorders>
            <w:vAlign w:val="center"/>
            <w:hideMark/>
          </w:tcPr>
          <w:p w14:paraId="68F4971A" w14:textId="26F7A789" w:rsidR="00C40C81" w:rsidRPr="005366A8" w:rsidRDefault="00BB18A4" w:rsidP="001C4B32">
            <w:pPr>
              <w:rPr>
                <w:rFonts w:ascii="Calibri" w:hAnsi="Calibri" w:cs="Calibri"/>
                <w:sz w:val="22"/>
                <w:szCs w:val="22"/>
                <w:shd w:val="clear" w:color="auto" w:fill="FFFFFF"/>
              </w:rPr>
            </w:pPr>
            <w:r w:rsidRPr="005366A8">
              <w:rPr>
                <w:rFonts w:ascii="Calibri" w:hAnsi="Calibri" w:cs="Calibri"/>
                <w:sz w:val="22"/>
                <w:szCs w:val="22"/>
                <w:shd w:val="clear" w:color="auto" w:fill="FFFFFF"/>
              </w:rPr>
              <w:t xml:space="preserve">37.5 </w:t>
            </w:r>
            <w:r w:rsidR="00D261DB" w:rsidRPr="005366A8">
              <w:rPr>
                <w:rFonts w:ascii="Calibri" w:hAnsi="Calibri" w:cs="Calibri"/>
                <w:sz w:val="22"/>
                <w:szCs w:val="22"/>
                <w:shd w:val="clear" w:color="auto" w:fill="FFFFFF"/>
              </w:rPr>
              <w:t>hours per week</w:t>
            </w:r>
          </w:p>
        </w:tc>
      </w:tr>
      <w:tr w:rsidR="00C40C81" w:rsidRPr="005366A8" w14:paraId="3FAC3A20" w14:textId="77777777" w:rsidTr="00DD261B">
        <w:trPr>
          <w:trHeight w:val="444"/>
        </w:trPr>
        <w:tc>
          <w:tcPr>
            <w:tcW w:w="2577" w:type="dxa"/>
            <w:tcBorders>
              <w:top w:val="single" w:sz="4" w:space="0" w:color="auto"/>
              <w:left w:val="single" w:sz="4" w:space="0" w:color="auto"/>
              <w:bottom w:val="single" w:sz="4" w:space="0" w:color="auto"/>
              <w:right w:val="single" w:sz="4" w:space="0" w:color="auto"/>
            </w:tcBorders>
            <w:shd w:val="clear" w:color="auto" w:fill="517575"/>
            <w:vAlign w:val="center"/>
          </w:tcPr>
          <w:p w14:paraId="13E1139B" w14:textId="77777777" w:rsidR="00C40C81" w:rsidRPr="005366A8" w:rsidRDefault="00C40C81" w:rsidP="001C4B32">
            <w:pPr>
              <w:pStyle w:val="Pa24"/>
              <w:rPr>
                <w:rFonts w:ascii="Calibri" w:hAnsi="Calibri" w:cs="Calibri"/>
                <w:b/>
                <w:color w:val="FFFFFF" w:themeColor="background1"/>
                <w:sz w:val="22"/>
                <w:szCs w:val="22"/>
              </w:rPr>
            </w:pPr>
            <w:r w:rsidRPr="005366A8">
              <w:rPr>
                <w:rFonts w:ascii="Calibri" w:hAnsi="Calibri" w:cs="Calibri"/>
                <w:b/>
                <w:color w:val="FFFFFF" w:themeColor="background1"/>
                <w:sz w:val="22"/>
                <w:szCs w:val="22"/>
              </w:rPr>
              <w:t>Closing Date</w:t>
            </w:r>
          </w:p>
        </w:tc>
        <w:tc>
          <w:tcPr>
            <w:tcW w:w="6439" w:type="dxa"/>
            <w:tcBorders>
              <w:top w:val="single" w:sz="4" w:space="0" w:color="auto"/>
              <w:left w:val="single" w:sz="4" w:space="0" w:color="auto"/>
              <w:bottom w:val="single" w:sz="4" w:space="0" w:color="auto"/>
              <w:right w:val="single" w:sz="4" w:space="0" w:color="auto"/>
            </w:tcBorders>
            <w:vAlign w:val="center"/>
          </w:tcPr>
          <w:p w14:paraId="3CB9D1A3" w14:textId="0036AB62" w:rsidR="00C40C81" w:rsidRPr="005366A8" w:rsidRDefault="005366A8" w:rsidP="001C4B32">
            <w:pPr>
              <w:rPr>
                <w:rFonts w:ascii="Calibri" w:hAnsi="Calibri" w:cs="Calibri"/>
                <w:sz w:val="22"/>
                <w:szCs w:val="22"/>
              </w:rPr>
            </w:pPr>
            <w:r w:rsidRPr="005366A8">
              <w:rPr>
                <w:rFonts w:ascii="Calibri" w:hAnsi="Calibri" w:cs="Calibri"/>
                <w:sz w:val="22"/>
                <w:szCs w:val="22"/>
              </w:rPr>
              <w:t>24</w:t>
            </w:r>
            <w:r w:rsidRPr="005366A8">
              <w:rPr>
                <w:rFonts w:ascii="Calibri" w:hAnsi="Calibri" w:cs="Calibri"/>
                <w:sz w:val="22"/>
                <w:szCs w:val="22"/>
                <w:vertAlign w:val="superscript"/>
              </w:rPr>
              <w:t>th</w:t>
            </w:r>
            <w:r w:rsidRPr="005366A8">
              <w:rPr>
                <w:rFonts w:ascii="Calibri" w:hAnsi="Calibri" w:cs="Calibri"/>
                <w:sz w:val="22"/>
                <w:szCs w:val="22"/>
              </w:rPr>
              <w:t xml:space="preserve"> July</w:t>
            </w:r>
            <w:r w:rsidR="00627952" w:rsidRPr="005366A8">
              <w:rPr>
                <w:rFonts w:ascii="Calibri" w:hAnsi="Calibri" w:cs="Calibri"/>
                <w:sz w:val="22"/>
                <w:szCs w:val="22"/>
              </w:rPr>
              <w:t xml:space="preserve"> 2026</w:t>
            </w:r>
          </w:p>
        </w:tc>
      </w:tr>
      <w:tr w:rsidR="00C40C81" w:rsidRPr="005366A8" w14:paraId="37E4904C" w14:textId="77777777" w:rsidTr="00DD261B">
        <w:trPr>
          <w:trHeight w:val="444"/>
        </w:trPr>
        <w:tc>
          <w:tcPr>
            <w:tcW w:w="2577" w:type="dxa"/>
            <w:tcBorders>
              <w:top w:val="single" w:sz="4" w:space="0" w:color="auto"/>
              <w:left w:val="single" w:sz="4" w:space="0" w:color="auto"/>
              <w:bottom w:val="single" w:sz="4" w:space="0" w:color="auto"/>
              <w:right w:val="single" w:sz="4" w:space="0" w:color="auto"/>
            </w:tcBorders>
            <w:shd w:val="clear" w:color="auto" w:fill="517575"/>
            <w:vAlign w:val="center"/>
          </w:tcPr>
          <w:p w14:paraId="4D3EA448" w14:textId="77777777" w:rsidR="00C40C81" w:rsidRPr="005366A8" w:rsidRDefault="00C40C81" w:rsidP="001C4B32">
            <w:pPr>
              <w:pStyle w:val="Pa24"/>
              <w:rPr>
                <w:rFonts w:ascii="Calibri" w:hAnsi="Calibri" w:cs="Calibri"/>
                <w:b/>
                <w:color w:val="FFFFFF" w:themeColor="background1"/>
                <w:sz w:val="22"/>
                <w:szCs w:val="22"/>
              </w:rPr>
            </w:pPr>
            <w:r w:rsidRPr="005366A8">
              <w:rPr>
                <w:rFonts w:ascii="Calibri" w:hAnsi="Calibri" w:cs="Calibri"/>
                <w:b/>
                <w:color w:val="FFFFFF" w:themeColor="background1"/>
                <w:sz w:val="22"/>
                <w:szCs w:val="22"/>
              </w:rPr>
              <w:t>Interview Date</w:t>
            </w:r>
          </w:p>
        </w:tc>
        <w:tc>
          <w:tcPr>
            <w:tcW w:w="6439" w:type="dxa"/>
            <w:tcBorders>
              <w:top w:val="single" w:sz="4" w:space="0" w:color="auto"/>
              <w:left w:val="single" w:sz="4" w:space="0" w:color="auto"/>
              <w:bottom w:val="single" w:sz="4" w:space="0" w:color="auto"/>
              <w:right w:val="single" w:sz="4" w:space="0" w:color="auto"/>
            </w:tcBorders>
            <w:vAlign w:val="center"/>
          </w:tcPr>
          <w:p w14:paraId="77314302" w14:textId="4A2E794D" w:rsidR="00C40C81" w:rsidRPr="005366A8" w:rsidRDefault="00627952" w:rsidP="001C4B32">
            <w:pPr>
              <w:rPr>
                <w:rFonts w:ascii="Calibri" w:hAnsi="Calibri" w:cs="Calibri"/>
                <w:sz w:val="22"/>
                <w:szCs w:val="22"/>
              </w:rPr>
            </w:pPr>
            <w:r w:rsidRPr="005366A8">
              <w:rPr>
                <w:rFonts w:ascii="Calibri" w:hAnsi="Calibri" w:cs="Calibri"/>
                <w:sz w:val="22"/>
                <w:szCs w:val="22"/>
              </w:rPr>
              <w:t>TBC</w:t>
            </w:r>
          </w:p>
        </w:tc>
      </w:tr>
    </w:tbl>
    <w:p w14:paraId="7F66E970" w14:textId="77777777" w:rsidR="00CA548D" w:rsidRPr="005366A8" w:rsidRDefault="00CA548D" w:rsidP="00CA548D">
      <w:pPr>
        <w:pStyle w:val="NoSpacing"/>
        <w:rPr>
          <w:rFonts w:ascii="Calibri" w:hAnsi="Calibri" w:cs="Calibri"/>
          <w:b/>
          <w:sz w:val="22"/>
          <w:szCs w:val="22"/>
        </w:rPr>
      </w:pPr>
    </w:p>
    <w:p w14:paraId="5C800369" w14:textId="77777777" w:rsidR="00BF20C9" w:rsidRPr="005366A8" w:rsidRDefault="00BF20C9" w:rsidP="007F1400">
      <w:pPr>
        <w:autoSpaceDE w:val="0"/>
        <w:autoSpaceDN w:val="0"/>
        <w:adjustRightInd w:val="0"/>
        <w:rPr>
          <w:rFonts w:ascii="Calibri" w:hAnsi="Calibri" w:cs="Calibri"/>
          <w:b/>
          <w:bCs/>
          <w:sz w:val="22"/>
          <w:szCs w:val="22"/>
        </w:rPr>
      </w:pPr>
    </w:p>
    <w:p w14:paraId="602A5630" w14:textId="360FC26A" w:rsidR="007F1400" w:rsidRPr="005366A8" w:rsidRDefault="007F1400" w:rsidP="00304E37">
      <w:pPr>
        <w:shd w:val="clear" w:color="auto" w:fill="FFFFFF"/>
        <w:spacing w:before="100" w:beforeAutospacing="1"/>
        <w:rPr>
          <w:rFonts w:ascii="Calibri" w:eastAsia="Times New Roman" w:hAnsi="Calibri" w:cs="Calibri"/>
          <w:sz w:val="22"/>
          <w:szCs w:val="22"/>
          <w:lang w:eastAsia="en-GB"/>
        </w:rPr>
      </w:pPr>
      <w:r w:rsidRPr="005366A8">
        <w:rPr>
          <w:rFonts w:ascii="Calibri" w:eastAsia="Times New Roman" w:hAnsi="Calibri" w:cs="Calibri"/>
          <w:b/>
          <w:bCs/>
          <w:sz w:val="22"/>
          <w:szCs w:val="22"/>
          <w:lang w:eastAsia="en-GB"/>
        </w:rPr>
        <w:t>ABOUT US</w:t>
      </w:r>
    </w:p>
    <w:p w14:paraId="53394FCB" w14:textId="77777777" w:rsidR="007F1400" w:rsidRPr="005366A8" w:rsidRDefault="007F1400" w:rsidP="007F1400">
      <w:pPr>
        <w:spacing w:after="120"/>
        <w:rPr>
          <w:rFonts w:ascii="Calibri" w:eastAsia="Times New Roman" w:hAnsi="Calibri" w:cs="Calibri"/>
          <w:sz w:val="22"/>
          <w:szCs w:val="22"/>
          <w:lang w:eastAsia="en-GB"/>
        </w:rPr>
      </w:pPr>
      <w:r w:rsidRPr="005366A8">
        <w:rPr>
          <w:rFonts w:ascii="Calibri" w:eastAsia="Times New Roman" w:hAnsi="Calibri" w:cs="Calibri"/>
          <w:sz w:val="22"/>
          <w:szCs w:val="22"/>
          <w:lang w:eastAsia="en-GB"/>
        </w:rPr>
        <w:t>Based in the Suffolk village of Woolpit, the Health Centre aims to provide:</w:t>
      </w:r>
    </w:p>
    <w:p w14:paraId="58B70F36" w14:textId="77777777" w:rsidR="007F1400" w:rsidRPr="005366A8" w:rsidRDefault="007F1400" w:rsidP="007F1400">
      <w:pPr>
        <w:spacing w:after="120"/>
        <w:rPr>
          <w:rFonts w:ascii="Calibri" w:eastAsia="Times New Roman" w:hAnsi="Calibri" w:cs="Calibri"/>
          <w:sz w:val="22"/>
          <w:szCs w:val="22"/>
          <w:lang w:eastAsia="en-GB"/>
        </w:rPr>
      </w:pPr>
      <w:r w:rsidRPr="005366A8">
        <w:rPr>
          <w:rFonts w:ascii="Calibri" w:eastAsia="Times New Roman" w:hAnsi="Calibri" w:cs="Calibri"/>
          <w:b/>
          <w:bCs/>
          <w:i/>
          <w:iCs/>
          <w:sz w:val="22"/>
          <w:szCs w:val="22"/>
          <w:lang w:eastAsia="en-GB"/>
        </w:rPr>
        <w:t>the type of care that we would expect for ourselves and our own families.</w:t>
      </w:r>
    </w:p>
    <w:p w14:paraId="01CF7D1D" w14:textId="77777777" w:rsidR="007F1400" w:rsidRPr="005366A8" w:rsidRDefault="007F1400" w:rsidP="007F1400">
      <w:pPr>
        <w:spacing w:after="120"/>
        <w:rPr>
          <w:rFonts w:ascii="Calibri" w:eastAsia="Times New Roman" w:hAnsi="Calibri" w:cs="Calibri"/>
          <w:sz w:val="22"/>
          <w:szCs w:val="22"/>
          <w:lang w:eastAsia="en-GB"/>
        </w:rPr>
      </w:pPr>
      <w:r w:rsidRPr="005366A8">
        <w:rPr>
          <w:rFonts w:ascii="Calibri" w:eastAsia="Times New Roman" w:hAnsi="Calibri" w:cs="Calibri"/>
          <w:sz w:val="22"/>
          <w:szCs w:val="22"/>
          <w:lang w:eastAsia="en-GB"/>
        </w:rPr>
        <w:t>We provide services to over 16,000 patients who live in a practice area of 75 square miles of rural West Suffolk, straddling the A14, between Thurston in the west, and Haughley in the east.</w:t>
      </w:r>
    </w:p>
    <w:p w14:paraId="0FFF63A1" w14:textId="77777777" w:rsidR="007F1400" w:rsidRPr="005366A8" w:rsidRDefault="007F1400" w:rsidP="007F1400">
      <w:pPr>
        <w:spacing w:after="120"/>
        <w:rPr>
          <w:rFonts w:ascii="Calibri" w:eastAsia="Times New Roman" w:hAnsi="Calibri" w:cs="Calibri"/>
          <w:sz w:val="22"/>
          <w:szCs w:val="22"/>
          <w:lang w:eastAsia="en-GB"/>
        </w:rPr>
      </w:pPr>
      <w:r w:rsidRPr="005366A8">
        <w:rPr>
          <w:rFonts w:ascii="Calibri" w:eastAsia="Times New Roman" w:hAnsi="Calibri" w:cs="Calibri"/>
          <w:sz w:val="22"/>
          <w:szCs w:val="22"/>
          <w:lang w:eastAsia="en-GB"/>
        </w:rPr>
        <w:t>We pride ourselves on the high standards of our care we are holders of the Royal College of General Practitioners Practice Accreditation Award, a quality mark held by only 19 practices in the UK.</w:t>
      </w:r>
    </w:p>
    <w:p w14:paraId="539DE3C4" w14:textId="77777777" w:rsidR="007F1400" w:rsidRPr="005366A8" w:rsidRDefault="007F1400" w:rsidP="007F1400">
      <w:pPr>
        <w:spacing w:after="120"/>
        <w:rPr>
          <w:rFonts w:ascii="Calibri" w:eastAsia="Times New Roman" w:hAnsi="Calibri" w:cs="Calibri"/>
          <w:sz w:val="22"/>
          <w:szCs w:val="22"/>
          <w:lang w:eastAsia="en-GB"/>
        </w:rPr>
      </w:pPr>
      <w:r w:rsidRPr="005366A8">
        <w:rPr>
          <w:rFonts w:ascii="Calibri" w:eastAsia="Times New Roman" w:hAnsi="Calibri" w:cs="Calibri"/>
          <w:sz w:val="22"/>
          <w:szCs w:val="22"/>
          <w:lang w:eastAsia="en-GB"/>
        </w:rPr>
        <w:t>Our 5 GP partners and 8 non-partner GPs lead a multidisciplinary team of nurses, healthcare assistants, pharmacists, pharmacy technicians and a social prescriber all of whom are based in our purpose-built premises.</w:t>
      </w:r>
    </w:p>
    <w:p w14:paraId="6B37C399" w14:textId="3B996EEB" w:rsidR="007F1400" w:rsidRPr="005366A8" w:rsidRDefault="007F1400" w:rsidP="007F1400">
      <w:pPr>
        <w:shd w:val="clear" w:color="auto" w:fill="FFFFFF"/>
        <w:spacing w:before="100" w:beforeAutospacing="1" w:after="100" w:afterAutospacing="1"/>
        <w:rPr>
          <w:rFonts w:ascii="Calibri" w:eastAsia="Times New Roman" w:hAnsi="Calibri" w:cs="Calibri"/>
          <w:sz w:val="22"/>
          <w:szCs w:val="22"/>
          <w:lang w:eastAsia="en-GB"/>
        </w:rPr>
      </w:pPr>
      <w:r w:rsidRPr="005366A8">
        <w:rPr>
          <w:rFonts w:ascii="Calibri" w:eastAsia="Times New Roman" w:hAnsi="Calibri" w:cs="Calibri"/>
          <w:sz w:val="22"/>
          <w:szCs w:val="22"/>
          <w:lang w:eastAsia="en-GB"/>
        </w:rPr>
        <w:t xml:space="preserve">We are proud to be heavily invested in the development of future healthcare professionals and non-clinical staff. </w:t>
      </w:r>
      <w:r w:rsidR="00304E37" w:rsidRPr="005366A8">
        <w:rPr>
          <w:rFonts w:ascii="Calibri" w:eastAsia="Times New Roman" w:hAnsi="Calibri" w:cs="Calibri"/>
          <w:sz w:val="22"/>
          <w:szCs w:val="22"/>
          <w:lang w:eastAsia="en-GB"/>
        </w:rPr>
        <w:t>S</w:t>
      </w:r>
      <w:r w:rsidRPr="005366A8">
        <w:rPr>
          <w:rFonts w:ascii="Calibri" w:eastAsia="Times New Roman" w:hAnsi="Calibri" w:cs="Calibri"/>
          <w:sz w:val="22"/>
          <w:szCs w:val="22"/>
          <w:lang w:eastAsia="en-GB"/>
        </w:rPr>
        <w:t>everal of our multidisciplinary team possess qualifications which allow us to train a number of different types of trainee healthcare professionals at various levels in their career.</w:t>
      </w:r>
    </w:p>
    <w:p w14:paraId="5557A5EA" w14:textId="77777777" w:rsidR="007F1400" w:rsidRPr="005366A8" w:rsidRDefault="007F1400" w:rsidP="007F1400">
      <w:pPr>
        <w:shd w:val="clear" w:color="auto" w:fill="FFFFFF"/>
        <w:spacing w:before="100" w:beforeAutospacing="1" w:after="100" w:afterAutospacing="1"/>
        <w:rPr>
          <w:rFonts w:ascii="Calibri" w:eastAsia="Times New Roman" w:hAnsi="Calibri" w:cs="Calibri"/>
          <w:sz w:val="22"/>
          <w:szCs w:val="22"/>
          <w:lang w:eastAsia="en-GB"/>
        </w:rPr>
      </w:pPr>
      <w:r w:rsidRPr="005366A8">
        <w:rPr>
          <w:rFonts w:ascii="Calibri" w:eastAsia="Times New Roman" w:hAnsi="Calibri" w:cs="Calibri"/>
          <w:sz w:val="22"/>
          <w:szCs w:val="22"/>
          <w:lang w:eastAsia="en-GB"/>
        </w:rPr>
        <w:t xml:space="preserve">Woolpit Health Centre is the lead practice within Blackbourne PCN, alongside Botesdale Health Centre, Ixworth Surgery and Stanton Surgery. We serve a rural population of over 40,000 patients. </w:t>
      </w:r>
    </w:p>
    <w:p w14:paraId="1E84DA0D" w14:textId="77777777" w:rsidR="007F1400" w:rsidRPr="005366A8" w:rsidRDefault="007F1400" w:rsidP="007F1400">
      <w:pPr>
        <w:spacing w:after="120"/>
        <w:rPr>
          <w:rFonts w:ascii="Calibri" w:eastAsia="Times New Roman" w:hAnsi="Calibri" w:cs="Calibri"/>
          <w:b/>
          <w:bCs/>
          <w:sz w:val="22"/>
          <w:szCs w:val="22"/>
          <w:lang w:eastAsia="en-GB"/>
        </w:rPr>
      </w:pPr>
      <w:r w:rsidRPr="005366A8">
        <w:rPr>
          <w:rFonts w:ascii="Calibri" w:eastAsia="Times New Roman" w:hAnsi="Calibri" w:cs="Calibri"/>
          <w:b/>
          <w:bCs/>
          <w:sz w:val="22"/>
          <w:szCs w:val="22"/>
          <w:lang w:eastAsia="en-GB"/>
        </w:rPr>
        <w:t>Benefits of working for Woolpit Health Centre include:</w:t>
      </w:r>
    </w:p>
    <w:p w14:paraId="69ADE89B" w14:textId="77777777" w:rsidR="007F1400" w:rsidRPr="005366A8" w:rsidRDefault="007F1400" w:rsidP="007F1400">
      <w:pPr>
        <w:numPr>
          <w:ilvl w:val="0"/>
          <w:numId w:val="5"/>
        </w:numPr>
        <w:rPr>
          <w:rFonts w:ascii="Calibri" w:eastAsia="Times New Roman" w:hAnsi="Calibri" w:cs="Calibri"/>
          <w:sz w:val="22"/>
          <w:szCs w:val="22"/>
          <w:lang w:eastAsia="en-GB"/>
        </w:rPr>
      </w:pPr>
      <w:r w:rsidRPr="005366A8">
        <w:rPr>
          <w:rFonts w:ascii="Calibri" w:eastAsia="Times New Roman" w:hAnsi="Calibri" w:cs="Calibri"/>
          <w:sz w:val="22"/>
          <w:szCs w:val="22"/>
          <w:lang w:eastAsia="en-GB"/>
        </w:rPr>
        <w:t xml:space="preserve">Attractive rates of pay with annual pay review </w:t>
      </w:r>
      <w:r w:rsidRPr="005366A8">
        <w:rPr>
          <w:rFonts w:ascii="Calibri" w:eastAsia="Times New Roman" w:hAnsi="Calibri" w:cs="Calibri"/>
          <w:i/>
          <w:sz w:val="22"/>
          <w:szCs w:val="22"/>
          <w:lang w:eastAsia="en-GB"/>
        </w:rPr>
        <w:t>(not agenda for change)</w:t>
      </w:r>
    </w:p>
    <w:p w14:paraId="4FC171E0" w14:textId="77777777" w:rsidR="007F1400" w:rsidRPr="005366A8" w:rsidRDefault="007F1400" w:rsidP="007F1400">
      <w:pPr>
        <w:numPr>
          <w:ilvl w:val="0"/>
          <w:numId w:val="5"/>
        </w:numPr>
        <w:rPr>
          <w:rFonts w:ascii="Calibri" w:eastAsia="Times New Roman" w:hAnsi="Calibri" w:cs="Calibri"/>
          <w:sz w:val="22"/>
          <w:szCs w:val="22"/>
          <w:lang w:eastAsia="en-GB"/>
        </w:rPr>
      </w:pPr>
      <w:r w:rsidRPr="005366A8">
        <w:rPr>
          <w:rFonts w:ascii="Calibri" w:eastAsia="Times New Roman" w:hAnsi="Calibri" w:cs="Calibri"/>
          <w:sz w:val="22"/>
          <w:szCs w:val="22"/>
          <w:lang w:eastAsia="en-GB"/>
        </w:rPr>
        <w:t>Regular one-to-ones to aid good communication</w:t>
      </w:r>
    </w:p>
    <w:p w14:paraId="4B3A89F9" w14:textId="77777777" w:rsidR="007F1400" w:rsidRPr="005366A8" w:rsidRDefault="007F1400" w:rsidP="007F1400">
      <w:pPr>
        <w:numPr>
          <w:ilvl w:val="0"/>
          <w:numId w:val="5"/>
        </w:numPr>
        <w:rPr>
          <w:rFonts w:ascii="Calibri" w:eastAsia="Times New Roman" w:hAnsi="Calibri" w:cs="Calibri"/>
          <w:sz w:val="22"/>
          <w:szCs w:val="22"/>
          <w:lang w:eastAsia="en-GB"/>
        </w:rPr>
      </w:pPr>
      <w:r w:rsidRPr="005366A8">
        <w:rPr>
          <w:rFonts w:ascii="Calibri" w:eastAsia="Times New Roman" w:hAnsi="Calibri" w:cs="Calibri"/>
          <w:sz w:val="22"/>
          <w:szCs w:val="22"/>
          <w:lang w:eastAsia="en-GB"/>
        </w:rPr>
        <w:t>Generous annual leave entitlement</w:t>
      </w:r>
    </w:p>
    <w:p w14:paraId="1FCBE901" w14:textId="77777777" w:rsidR="007F1400" w:rsidRPr="005366A8" w:rsidRDefault="007F1400" w:rsidP="007F1400">
      <w:pPr>
        <w:numPr>
          <w:ilvl w:val="0"/>
          <w:numId w:val="5"/>
        </w:numPr>
        <w:rPr>
          <w:rFonts w:ascii="Calibri" w:eastAsia="Times New Roman" w:hAnsi="Calibri" w:cs="Calibri"/>
          <w:sz w:val="22"/>
          <w:szCs w:val="22"/>
          <w:lang w:eastAsia="en-GB"/>
        </w:rPr>
      </w:pPr>
      <w:r w:rsidRPr="005366A8">
        <w:rPr>
          <w:rFonts w:ascii="Calibri" w:eastAsia="Times New Roman" w:hAnsi="Calibri" w:cs="Calibri"/>
          <w:sz w:val="22"/>
          <w:szCs w:val="22"/>
          <w:lang w:eastAsia="en-GB"/>
        </w:rPr>
        <w:t>Voluntary overtime when available</w:t>
      </w:r>
    </w:p>
    <w:p w14:paraId="6CB69324" w14:textId="77777777" w:rsidR="007F1400" w:rsidRPr="005366A8" w:rsidRDefault="007F1400" w:rsidP="007F1400">
      <w:pPr>
        <w:numPr>
          <w:ilvl w:val="0"/>
          <w:numId w:val="5"/>
        </w:numPr>
        <w:rPr>
          <w:rFonts w:ascii="Calibri" w:eastAsia="Times New Roman" w:hAnsi="Calibri" w:cs="Calibri"/>
          <w:sz w:val="22"/>
          <w:szCs w:val="22"/>
          <w:lang w:eastAsia="en-GB"/>
        </w:rPr>
      </w:pPr>
      <w:r w:rsidRPr="005366A8">
        <w:rPr>
          <w:rFonts w:ascii="Calibri" w:eastAsia="Times New Roman" w:hAnsi="Calibri" w:cs="Calibri"/>
          <w:sz w:val="22"/>
          <w:szCs w:val="22"/>
          <w:lang w:eastAsia="en-GB"/>
        </w:rPr>
        <w:t>Plenty of training opportunities</w:t>
      </w:r>
    </w:p>
    <w:p w14:paraId="3337CCBB" w14:textId="27745E10" w:rsidR="007F1400" w:rsidRPr="005366A8" w:rsidRDefault="007F1400" w:rsidP="007F1400">
      <w:pPr>
        <w:numPr>
          <w:ilvl w:val="0"/>
          <w:numId w:val="5"/>
        </w:numPr>
        <w:rPr>
          <w:rFonts w:ascii="Calibri" w:eastAsia="Times New Roman" w:hAnsi="Calibri" w:cs="Calibri"/>
          <w:sz w:val="22"/>
          <w:szCs w:val="22"/>
          <w:lang w:eastAsia="en-GB"/>
        </w:rPr>
      </w:pPr>
      <w:r w:rsidRPr="005366A8">
        <w:rPr>
          <w:rFonts w:ascii="Calibri" w:eastAsia="Times New Roman" w:hAnsi="Calibri" w:cs="Calibri"/>
          <w:sz w:val="22"/>
          <w:szCs w:val="22"/>
          <w:lang w:eastAsia="en-GB"/>
        </w:rPr>
        <w:t>Membership of the NHS contributory pension scheme</w:t>
      </w:r>
      <w:r w:rsidR="00304E37" w:rsidRPr="005366A8">
        <w:rPr>
          <w:rFonts w:ascii="Calibri" w:eastAsia="Times New Roman" w:hAnsi="Calibri" w:cs="Calibri"/>
          <w:sz w:val="22"/>
          <w:szCs w:val="22"/>
          <w:lang w:eastAsia="en-GB"/>
        </w:rPr>
        <w:t>:</w:t>
      </w:r>
    </w:p>
    <w:p w14:paraId="25D6749F" w14:textId="46E75A26" w:rsidR="007F1400" w:rsidRPr="005366A8" w:rsidRDefault="007F1400" w:rsidP="00304E37">
      <w:pPr>
        <w:ind w:left="720"/>
        <w:rPr>
          <w:rFonts w:ascii="Calibri" w:eastAsia="Times New Roman" w:hAnsi="Calibri" w:cs="Calibri"/>
          <w:i/>
          <w:sz w:val="22"/>
          <w:szCs w:val="22"/>
          <w:lang w:eastAsia="en-GB"/>
        </w:rPr>
      </w:pPr>
      <w:r w:rsidRPr="005366A8">
        <w:rPr>
          <w:rFonts w:ascii="Calibri" w:eastAsia="Times New Roman" w:hAnsi="Calibri" w:cs="Calibri"/>
          <w:i/>
          <w:sz w:val="22"/>
          <w:szCs w:val="22"/>
          <w:lang w:eastAsia="en-GB"/>
        </w:rPr>
        <w:t>a defined benefits scheme; life insurance; family benefits including an adult dependents pension and children’s pension; ill health benefits;</w:t>
      </w:r>
      <w:r w:rsidR="00304E37" w:rsidRPr="005366A8">
        <w:rPr>
          <w:rFonts w:ascii="Calibri" w:eastAsia="Times New Roman" w:hAnsi="Calibri" w:cs="Calibri"/>
          <w:i/>
          <w:sz w:val="22"/>
          <w:szCs w:val="22"/>
          <w:lang w:eastAsia="en-GB"/>
        </w:rPr>
        <w:t xml:space="preserve"> </w:t>
      </w:r>
      <w:r w:rsidRPr="005366A8">
        <w:rPr>
          <w:rFonts w:ascii="Calibri" w:eastAsia="Times New Roman" w:hAnsi="Calibri" w:cs="Calibri"/>
          <w:i/>
          <w:sz w:val="22"/>
          <w:szCs w:val="22"/>
          <w:lang w:eastAsia="en-GB"/>
        </w:rPr>
        <w:t>20% employer contribution</w:t>
      </w:r>
      <w:r w:rsidR="00304E37" w:rsidRPr="005366A8">
        <w:rPr>
          <w:rFonts w:ascii="Calibri" w:eastAsia="Times New Roman" w:hAnsi="Calibri" w:cs="Calibri"/>
          <w:i/>
          <w:sz w:val="22"/>
          <w:szCs w:val="22"/>
          <w:lang w:eastAsia="en-GB"/>
        </w:rPr>
        <w:t>.</w:t>
      </w:r>
    </w:p>
    <w:p w14:paraId="2F44C41D" w14:textId="77777777" w:rsidR="007F1400" w:rsidRPr="005366A8" w:rsidRDefault="007F1400" w:rsidP="007F1400">
      <w:pPr>
        <w:numPr>
          <w:ilvl w:val="0"/>
          <w:numId w:val="5"/>
        </w:numPr>
        <w:rPr>
          <w:rFonts w:ascii="Calibri" w:eastAsia="Times New Roman" w:hAnsi="Calibri" w:cs="Calibri"/>
          <w:sz w:val="22"/>
          <w:szCs w:val="22"/>
          <w:lang w:eastAsia="en-GB"/>
        </w:rPr>
      </w:pPr>
      <w:r w:rsidRPr="005366A8">
        <w:rPr>
          <w:rFonts w:ascii="Calibri" w:eastAsia="Times New Roman" w:hAnsi="Calibri" w:cs="Calibri"/>
          <w:sz w:val="22"/>
          <w:szCs w:val="22"/>
          <w:lang w:eastAsia="en-GB"/>
        </w:rPr>
        <w:t>Option of NHS discount and Blue Light Card for retail/dining/holidays etc</w:t>
      </w:r>
    </w:p>
    <w:p w14:paraId="1C549F1B" w14:textId="77777777" w:rsidR="00BF20C9" w:rsidRPr="005366A8" w:rsidRDefault="00BF20C9" w:rsidP="00F045FC">
      <w:pPr>
        <w:rPr>
          <w:rFonts w:ascii="Calibri" w:hAnsi="Calibri" w:cs="Calibri"/>
          <w:b/>
          <w:sz w:val="22"/>
          <w:szCs w:val="22"/>
        </w:rPr>
      </w:pPr>
    </w:p>
    <w:p w14:paraId="44BA036F" w14:textId="77777777" w:rsidR="00BF20C9" w:rsidRPr="005366A8" w:rsidRDefault="00BF20C9" w:rsidP="00F045FC">
      <w:pPr>
        <w:rPr>
          <w:rFonts w:ascii="Calibri" w:hAnsi="Calibri" w:cs="Calibri"/>
          <w:b/>
          <w:sz w:val="22"/>
          <w:szCs w:val="22"/>
        </w:rPr>
      </w:pPr>
    </w:p>
    <w:p w14:paraId="272D397A" w14:textId="77777777" w:rsidR="00A9725A" w:rsidRPr="005366A8" w:rsidRDefault="00A9725A" w:rsidP="00F045FC">
      <w:pPr>
        <w:rPr>
          <w:rFonts w:ascii="Calibri" w:hAnsi="Calibri" w:cs="Calibri"/>
          <w:b/>
          <w:sz w:val="22"/>
          <w:szCs w:val="22"/>
        </w:rPr>
      </w:pPr>
    </w:p>
    <w:p w14:paraId="40F3D258" w14:textId="77777777" w:rsidR="00A9725A" w:rsidRPr="005366A8" w:rsidRDefault="00A9725A" w:rsidP="00F045FC">
      <w:pPr>
        <w:rPr>
          <w:rFonts w:ascii="Calibri" w:hAnsi="Calibri" w:cs="Calibri"/>
          <w:b/>
          <w:sz w:val="22"/>
          <w:szCs w:val="22"/>
        </w:rPr>
      </w:pPr>
    </w:p>
    <w:p w14:paraId="0E1269F6" w14:textId="77777777" w:rsidR="00A9725A" w:rsidRPr="00DE0D03" w:rsidRDefault="00A9725A" w:rsidP="00A9725A">
      <w:pPr>
        <w:autoSpaceDE w:val="0"/>
        <w:autoSpaceDN w:val="0"/>
        <w:adjustRightInd w:val="0"/>
        <w:rPr>
          <w:rFonts w:ascii="Calibri" w:hAnsi="Calibri" w:cs="Calibri"/>
          <w:b/>
          <w:bCs/>
          <w:sz w:val="28"/>
          <w:szCs w:val="28"/>
        </w:rPr>
      </w:pPr>
      <w:r w:rsidRPr="00DE0D03">
        <w:rPr>
          <w:rFonts w:ascii="Calibri" w:hAnsi="Calibri" w:cs="Calibri"/>
          <w:b/>
          <w:bCs/>
          <w:sz w:val="28"/>
          <w:szCs w:val="28"/>
        </w:rPr>
        <w:lastRenderedPageBreak/>
        <w:t>JOB SUMMARY</w:t>
      </w:r>
    </w:p>
    <w:p w14:paraId="72794A37" w14:textId="77777777" w:rsidR="00DE0D03" w:rsidRDefault="00DE0D03" w:rsidP="00DE0D03">
      <w:pPr>
        <w:pStyle w:val="CommentText"/>
        <w:spacing w:after="0"/>
        <w:rPr>
          <w:rFonts w:ascii="Calibri" w:hAnsi="Calibri" w:cs="Calibri"/>
          <w:color w:val="000000"/>
          <w:sz w:val="24"/>
          <w:szCs w:val="24"/>
        </w:rPr>
      </w:pPr>
    </w:p>
    <w:p w14:paraId="386B6476" w14:textId="05F27C65" w:rsidR="005366A8" w:rsidRPr="00DE0D03" w:rsidRDefault="005366A8" w:rsidP="005366A8">
      <w:pPr>
        <w:pStyle w:val="CommentText"/>
        <w:rPr>
          <w:rFonts w:ascii="Calibri" w:hAnsi="Calibri" w:cs="Calibri"/>
          <w:color w:val="000000"/>
          <w:sz w:val="24"/>
          <w:szCs w:val="24"/>
        </w:rPr>
      </w:pPr>
      <w:r w:rsidRPr="00DE0D03">
        <w:rPr>
          <w:rFonts w:ascii="Calibri" w:hAnsi="Calibri" w:cs="Calibri"/>
          <w:color w:val="000000"/>
          <w:sz w:val="24"/>
          <w:szCs w:val="24"/>
        </w:rPr>
        <w:t>The PCN Pharmacy Technician works within the Medicines Management team at Woolpit Health Centre</w:t>
      </w:r>
      <w:r w:rsidR="00DE0D03">
        <w:rPr>
          <w:rFonts w:ascii="Calibri" w:hAnsi="Calibri" w:cs="Calibri"/>
          <w:color w:val="000000"/>
          <w:sz w:val="24"/>
          <w:szCs w:val="24"/>
        </w:rPr>
        <w:t xml:space="preserve"> </w:t>
      </w:r>
      <w:r w:rsidRPr="00DE0D03">
        <w:rPr>
          <w:rFonts w:ascii="Calibri" w:hAnsi="Calibri" w:cs="Calibri"/>
          <w:color w:val="000000"/>
          <w:sz w:val="24"/>
          <w:szCs w:val="24"/>
        </w:rPr>
        <w:t xml:space="preserve">and </w:t>
      </w:r>
      <w:r w:rsidRPr="00DE0D03">
        <w:rPr>
          <w:rFonts w:ascii="Calibri" w:hAnsi="Calibri" w:cs="Calibri"/>
          <w:color w:val="000000"/>
          <w:sz w:val="24"/>
          <w:szCs w:val="24"/>
        </w:rPr>
        <w:t xml:space="preserve">is an integral part of the multi-disciplinary team of healthcare professionals, </w:t>
      </w:r>
      <w:r w:rsidRPr="00DE0D03">
        <w:rPr>
          <w:rFonts w:ascii="Calibri" w:hAnsi="Calibri" w:cs="Calibri"/>
          <w:sz w:val="24"/>
          <w:szCs w:val="24"/>
        </w:rPr>
        <w:t>working under appropriate clinical supervision to ensure safe, effective and efficient use of medicines.</w:t>
      </w:r>
    </w:p>
    <w:p w14:paraId="1CF9D720" w14:textId="7CFB3889" w:rsidR="00A9725A" w:rsidRPr="00DE0D03" w:rsidRDefault="005366A8" w:rsidP="00F045FC">
      <w:pPr>
        <w:rPr>
          <w:rFonts w:ascii="Calibri" w:hAnsi="Calibri" w:cs="Calibri"/>
          <w:bCs/>
        </w:rPr>
      </w:pPr>
      <w:r w:rsidRPr="00DE0D03">
        <w:rPr>
          <w:rFonts w:ascii="Calibri" w:hAnsi="Calibri" w:cs="Calibri"/>
          <w:bCs/>
        </w:rPr>
        <w:t xml:space="preserve">The PCN Pharmacy Technician will work within the scope of their practice to support safe and effective medicines management by handling medication reconciliation, managing repeat prescriptions, undertaking medication reviews, assisting with audits and contributing to medicines optimisation. They will work closely with Pharmacists, GPs and the extended healthcare team to improve prescribing practices, reduce errors, support patient education and help ease GP workload through efficient </w:t>
      </w:r>
      <w:r w:rsidR="00DE0D03" w:rsidRPr="00DE0D03">
        <w:rPr>
          <w:rFonts w:ascii="Calibri" w:hAnsi="Calibri" w:cs="Calibri"/>
          <w:bCs/>
        </w:rPr>
        <w:t>management of medicine-related tasks and queries.</w:t>
      </w:r>
    </w:p>
    <w:p w14:paraId="41B9CA23" w14:textId="77777777" w:rsidR="00BF20C9" w:rsidRDefault="00BF20C9" w:rsidP="00F045FC">
      <w:pPr>
        <w:rPr>
          <w:rFonts w:ascii="Calibri" w:hAnsi="Calibri" w:cs="Calibri"/>
          <w:bCs/>
        </w:rPr>
      </w:pPr>
    </w:p>
    <w:p w14:paraId="4ADD9D8D" w14:textId="2C40060A" w:rsidR="00DE0D03" w:rsidRDefault="00DE0D03" w:rsidP="00F045FC">
      <w:pPr>
        <w:rPr>
          <w:rFonts w:ascii="Calibri" w:hAnsi="Calibri" w:cs="Calibri"/>
          <w:bCs/>
        </w:rPr>
      </w:pPr>
      <w:r>
        <w:rPr>
          <w:rFonts w:ascii="Calibri" w:hAnsi="Calibri" w:cs="Calibri"/>
          <w:bCs/>
        </w:rPr>
        <w:t>Woolpit Health Centre, together with Botesdale Health Centre, Ixworth Surgery and Stanton Surgery, from Blackbourne Primary Care Network. They are located in West Suffolk, close to Bury St Edmunds and provide care for patients in rural communities.</w:t>
      </w:r>
    </w:p>
    <w:p w14:paraId="0989694F" w14:textId="77777777" w:rsidR="00DE0D03" w:rsidRPr="00DE0D03" w:rsidRDefault="00DE0D03" w:rsidP="00F045FC">
      <w:pPr>
        <w:rPr>
          <w:rFonts w:ascii="Calibri" w:hAnsi="Calibri" w:cs="Calibri"/>
          <w:bCs/>
        </w:rPr>
      </w:pPr>
    </w:p>
    <w:p w14:paraId="0977A563" w14:textId="77777777" w:rsidR="005366A8" w:rsidRPr="00DE0D03" w:rsidRDefault="005366A8" w:rsidP="005366A8">
      <w:pPr>
        <w:rPr>
          <w:rFonts w:ascii="Calibri" w:hAnsi="Calibri" w:cs="Calibri"/>
          <w:sz w:val="28"/>
          <w:szCs w:val="28"/>
        </w:rPr>
      </w:pPr>
      <w:r w:rsidRPr="00DE0D03">
        <w:rPr>
          <w:rFonts w:ascii="Calibri" w:hAnsi="Calibri" w:cs="Calibri"/>
          <w:b/>
          <w:sz w:val="28"/>
          <w:szCs w:val="28"/>
        </w:rPr>
        <w:t>QUALIFICATIONS:</w:t>
      </w:r>
    </w:p>
    <w:p w14:paraId="4E106F6D" w14:textId="77777777" w:rsidR="005366A8" w:rsidRPr="005366A8" w:rsidRDefault="005366A8" w:rsidP="005366A8">
      <w:pPr>
        <w:rPr>
          <w:rFonts w:ascii="Calibri" w:hAnsi="Calibri" w:cs="Calibri"/>
        </w:rPr>
      </w:pPr>
    </w:p>
    <w:p w14:paraId="678F85BB" w14:textId="77777777" w:rsidR="005366A8" w:rsidRPr="005366A8" w:rsidRDefault="005366A8" w:rsidP="005366A8">
      <w:pPr>
        <w:rPr>
          <w:rFonts w:ascii="Calibri" w:hAnsi="Calibri" w:cs="Calibri"/>
        </w:rPr>
      </w:pPr>
      <w:r w:rsidRPr="005366A8">
        <w:rPr>
          <w:rFonts w:ascii="Calibri" w:hAnsi="Calibri" w:cs="Calibri"/>
        </w:rPr>
        <w:t>The post holder:</w:t>
      </w:r>
    </w:p>
    <w:p w14:paraId="21F99E11" w14:textId="4F3E8113" w:rsidR="00030B16" w:rsidRDefault="00B72347" w:rsidP="005366A8">
      <w:pPr>
        <w:pStyle w:val="ListParagraph"/>
        <w:numPr>
          <w:ilvl w:val="0"/>
          <w:numId w:val="20"/>
        </w:numPr>
        <w:spacing w:after="160" w:line="259" w:lineRule="auto"/>
        <w:rPr>
          <w:rFonts w:ascii="Calibri" w:hAnsi="Calibri" w:cs="Calibri"/>
        </w:rPr>
      </w:pPr>
      <w:r>
        <w:rPr>
          <w:rFonts w:ascii="Calibri" w:hAnsi="Calibri" w:cs="Calibri"/>
        </w:rPr>
        <w:t>m</w:t>
      </w:r>
      <w:r w:rsidR="00030B16">
        <w:rPr>
          <w:rFonts w:ascii="Calibri" w:hAnsi="Calibri" w:cs="Calibri"/>
        </w:rPr>
        <w:t>ust have a good level of education, including English and Maths.</w:t>
      </w:r>
    </w:p>
    <w:p w14:paraId="080A4EAC" w14:textId="7261835E" w:rsidR="005366A8" w:rsidRPr="005366A8" w:rsidRDefault="005366A8" w:rsidP="005366A8">
      <w:pPr>
        <w:pStyle w:val="ListParagraph"/>
        <w:numPr>
          <w:ilvl w:val="0"/>
          <w:numId w:val="20"/>
        </w:numPr>
        <w:spacing w:after="160" w:line="259" w:lineRule="auto"/>
        <w:rPr>
          <w:rFonts w:ascii="Calibri" w:hAnsi="Calibri" w:cs="Calibri"/>
        </w:rPr>
      </w:pPr>
      <w:r w:rsidRPr="005366A8">
        <w:rPr>
          <w:rFonts w:ascii="Calibri" w:hAnsi="Calibri" w:cs="Calibri"/>
        </w:rPr>
        <w:t xml:space="preserve">is registered member of the General Pharmaceutical Council (GPhC), meeting the specific qualification and training requirements as specified by the GPhC criteria to register as a Pharmacy Technician. </w:t>
      </w:r>
    </w:p>
    <w:p w14:paraId="0E78DA01" w14:textId="77777777" w:rsidR="005366A8" w:rsidRPr="005366A8" w:rsidRDefault="005366A8" w:rsidP="005366A8">
      <w:pPr>
        <w:pStyle w:val="ListParagraph"/>
        <w:numPr>
          <w:ilvl w:val="0"/>
          <w:numId w:val="20"/>
        </w:numPr>
        <w:spacing w:after="160" w:line="259" w:lineRule="auto"/>
        <w:rPr>
          <w:rFonts w:ascii="Calibri" w:hAnsi="Calibri" w:cs="Calibri"/>
        </w:rPr>
      </w:pPr>
      <w:r w:rsidRPr="005366A8">
        <w:rPr>
          <w:rFonts w:ascii="Calibri" w:hAnsi="Calibri" w:cs="Calibri"/>
        </w:rPr>
        <w:t>has at least 2 years of experience as a Pharmacy Technician and experience of supervision/ leadership on projects.</w:t>
      </w:r>
    </w:p>
    <w:p w14:paraId="2E23F8FA" w14:textId="201BA482" w:rsidR="00B72347" w:rsidRDefault="00B72347" w:rsidP="005366A8">
      <w:pPr>
        <w:pStyle w:val="ListParagraph"/>
        <w:numPr>
          <w:ilvl w:val="0"/>
          <w:numId w:val="20"/>
        </w:numPr>
        <w:spacing w:after="160" w:line="259" w:lineRule="auto"/>
        <w:rPr>
          <w:rFonts w:ascii="Calibri" w:hAnsi="Calibri" w:cs="Calibri"/>
        </w:rPr>
      </w:pPr>
      <w:r>
        <w:rPr>
          <w:rFonts w:ascii="Calibri" w:hAnsi="Calibri" w:cs="Calibri"/>
        </w:rPr>
        <w:t xml:space="preserve">must have </w:t>
      </w:r>
      <w:r w:rsidR="00FA4421">
        <w:rPr>
          <w:rFonts w:ascii="Calibri" w:hAnsi="Calibri" w:cs="Calibri"/>
        </w:rPr>
        <w:t>competence</w:t>
      </w:r>
      <w:r>
        <w:rPr>
          <w:rFonts w:ascii="Calibri" w:hAnsi="Calibri" w:cs="Calibri"/>
        </w:rPr>
        <w:t xml:space="preserve"> </w:t>
      </w:r>
      <w:r w:rsidR="00FA4421">
        <w:rPr>
          <w:rFonts w:ascii="Calibri" w:hAnsi="Calibri" w:cs="Calibri"/>
        </w:rPr>
        <w:t>in</w:t>
      </w:r>
      <w:r>
        <w:rPr>
          <w:rFonts w:ascii="Calibri" w:hAnsi="Calibri" w:cs="Calibri"/>
        </w:rPr>
        <w:t xml:space="preserve"> </w:t>
      </w:r>
      <w:r w:rsidR="00FA4421">
        <w:rPr>
          <w:rFonts w:ascii="Calibri" w:hAnsi="Calibri" w:cs="Calibri"/>
        </w:rPr>
        <w:t>interact</w:t>
      </w:r>
      <w:r>
        <w:rPr>
          <w:rFonts w:ascii="Calibri" w:hAnsi="Calibri" w:cs="Calibri"/>
        </w:rPr>
        <w:t xml:space="preserve">ing with patients face to face, as well as over the </w:t>
      </w:r>
      <w:r w:rsidR="001C2786">
        <w:rPr>
          <w:rFonts w:ascii="Calibri" w:hAnsi="Calibri" w:cs="Calibri"/>
        </w:rPr>
        <w:t>tele</w:t>
      </w:r>
      <w:r>
        <w:rPr>
          <w:rFonts w:ascii="Calibri" w:hAnsi="Calibri" w:cs="Calibri"/>
        </w:rPr>
        <w:t>phone and digitally.</w:t>
      </w:r>
    </w:p>
    <w:p w14:paraId="537D41A6" w14:textId="179B79B8" w:rsidR="00B72347" w:rsidRDefault="00B72347" w:rsidP="005366A8">
      <w:pPr>
        <w:pStyle w:val="ListParagraph"/>
        <w:numPr>
          <w:ilvl w:val="0"/>
          <w:numId w:val="20"/>
        </w:numPr>
        <w:spacing w:after="160" w:line="259" w:lineRule="auto"/>
        <w:rPr>
          <w:rFonts w:ascii="Calibri" w:hAnsi="Calibri" w:cs="Calibri"/>
        </w:rPr>
      </w:pPr>
      <w:r>
        <w:rPr>
          <w:rFonts w:ascii="Calibri" w:hAnsi="Calibri" w:cs="Calibri"/>
        </w:rPr>
        <w:t>must have experience of working in a diverse multi-disciplinary team and be able to liaise with clinical and administrative staff within the practice.</w:t>
      </w:r>
    </w:p>
    <w:p w14:paraId="34BAF0E0" w14:textId="16ED2C53" w:rsidR="00B72347" w:rsidRDefault="00B72347" w:rsidP="005366A8">
      <w:pPr>
        <w:pStyle w:val="ListParagraph"/>
        <w:numPr>
          <w:ilvl w:val="0"/>
          <w:numId w:val="20"/>
        </w:numPr>
        <w:spacing w:after="160" w:line="259" w:lineRule="auto"/>
        <w:rPr>
          <w:rFonts w:ascii="Calibri" w:hAnsi="Calibri" w:cs="Calibri"/>
        </w:rPr>
      </w:pPr>
      <w:r>
        <w:rPr>
          <w:rFonts w:ascii="Calibri" w:hAnsi="Calibri" w:cs="Calibri"/>
        </w:rPr>
        <w:t>is required to have experience of using computer systems, including clinical systems, such as SystmOne</w:t>
      </w:r>
      <w:r w:rsidR="00FA4421">
        <w:rPr>
          <w:rFonts w:ascii="Calibri" w:hAnsi="Calibri" w:cs="Calibri"/>
        </w:rPr>
        <w:t xml:space="preserve">, </w:t>
      </w:r>
      <w:r>
        <w:rPr>
          <w:rFonts w:ascii="Calibri" w:hAnsi="Calibri" w:cs="Calibri"/>
        </w:rPr>
        <w:t>EMIS Web</w:t>
      </w:r>
      <w:r w:rsidR="00FA4421">
        <w:rPr>
          <w:rFonts w:ascii="Calibri" w:hAnsi="Calibri" w:cs="Calibri"/>
        </w:rPr>
        <w:t xml:space="preserve"> and DXS</w:t>
      </w:r>
      <w:r>
        <w:rPr>
          <w:rFonts w:ascii="Calibri" w:hAnsi="Calibri" w:cs="Calibri"/>
        </w:rPr>
        <w:t>.</w:t>
      </w:r>
    </w:p>
    <w:p w14:paraId="719655D6" w14:textId="5567DB9D" w:rsidR="00F72AC1" w:rsidRDefault="00F72AC1" w:rsidP="005366A8">
      <w:pPr>
        <w:pStyle w:val="ListParagraph"/>
        <w:numPr>
          <w:ilvl w:val="0"/>
          <w:numId w:val="20"/>
        </w:numPr>
        <w:spacing w:after="160" w:line="259" w:lineRule="auto"/>
        <w:rPr>
          <w:rFonts w:ascii="Calibri" w:hAnsi="Calibri" w:cs="Calibri"/>
        </w:rPr>
      </w:pPr>
      <w:r>
        <w:rPr>
          <w:rFonts w:ascii="Calibri" w:hAnsi="Calibri" w:cs="Calibri"/>
        </w:rPr>
        <w:t>Is required to have knowledge of law and guidelines around medicines and the Code of Conduct and operate with a high level of confidentiality.</w:t>
      </w:r>
    </w:p>
    <w:p w14:paraId="6A52E424" w14:textId="1BF2B7C0" w:rsidR="00F72AC1" w:rsidRDefault="00FA4421" w:rsidP="005366A8">
      <w:pPr>
        <w:pStyle w:val="ListParagraph"/>
        <w:numPr>
          <w:ilvl w:val="0"/>
          <w:numId w:val="20"/>
        </w:numPr>
        <w:spacing w:after="160" w:line="259" w:lineRule="auto"/>
        <w:rPr>
          <w:rFonts w:ascii="Calibri" w:hAnsi="Calibri" w:cs="Calibri"/>
        </w:rPr>
      </w:pPr>
      <w:r>
        <w:rPr>
          <w:rFonts w:ascii="Calibri" w:hAnsi="Calibri" w:cs="Calibri"/>
        </w:rPr>
        <w:t>m</w:t>
      </w:r>
      <w:r w:rsidR="00F72AC1">
        <w:rPr>
          <w:rFonts w:ascii="Calibri" w:hAnsi="Calibri" w:cs="Calibri"/>
        </w:rPr>
        <w:t xml:space="preserve">ust have strong communication skills, both verbally and in writing, </w:t>
      </w:r>
    </w:p>
    <w:p w14:paraId="4D5010B5" w14:textId="5F99E646" w:rsidR="005366A8" w:rsidRPr="005366A8" w:rsidRDefault="005366A8" w:rsidP="005366A8">
      <w:pPr>
        <w:pStyle w:val="ListParagraph"/>
        <w:numPr>
          <w:ilvl w:val="0"/>
          <w:numId w:val="20"/>
        </w:numPr>
        <w:spacing w:after="160" w:line="259" w:lineRule="auto"/>
        <w:rPr>
          <w:rFonts w:ascii="Calibri" w:hAnsi="Calibri" w:cs="Calibri"/>
        </w:rPr>
      </w:pPr>
      <w:r w:rsidRPr="005366A8">
        <w:rPr>
          <w:rFonts w:ascii="Calibri" w:hAnsi="Calibri" w:cs="Calibri"/>
        </w:rPr>
        <w:t>is enrolled in, undertaking or qualified from, an approved training pathway. For example, the Primary Care Pharmacy Educational Pathway (PCPEP).</w:t>
      </w:r>
    </w:p>
    <w:p w14:paraId="139DE060" w14:textId="59AA2F2C" w:rsidR="005366A8" w:rsidRPr="00F72AC1" w:rsidRDefault="00F72AC1" w:rsidP="00F72AC1">
      <w:pPr>
        <w:spacing w:after="160" w:line="259" w:lineRule="auto"/>
        <w:ind w:left="360"/>
        <w:rPr>
          <w:rFonts w:ascii="Calibri" w:hAnsi="Calibri" w:cs="Calibri"/>
        </w:rPr>
      </w:pPr>
      <w:r>
        <w:rPr>
          <w:rFonts w:ascii="Calibri" w:hAnsi="Calibri" w:cs="Calibri"/>
        </w:rPr>
        <w:t>The successful candidate will work closely</w:t>
      </w:r>
      <w:r w:rsidR="005366A8" w:rsidRPr="00F72AC1">
        <w:rPr>
          <w:rFonts w:ascii="Calibri" w:hAnsi="Calibri" w:cs="Calibri"/>
        </w:rPr>
        <w:t xml:space="preserve"> under appropriate clinical supervision to ensure safe, effective and efficient use of medicines.</w:t>
      </w:r>
    </w:p>
    <w:p w14:paraId="2AB57694" w14:textId="77777777" w:rsidR="005366A8" w:rsidRPr="005366A8" w:rsidRDefault="005366A8" w:rsidP="005366A8">
      <w:pPr>
        <w:pBdr>
          <w:bottom w:val="single" w:sz="4" w:space="1" w:color="auto"/>
        </w:pBdr>
        <w:rPr>
          <w:rFonts w:ascii="Calibri" w:hAnsi="Calibri" w:cs="Calibri"/>
        </w:rPr>
      </w:pPr>
    </w:p>
    <w:p w14:paraId="0E92CBFC" w14:textId="77777777" w:rsidR="005366A8" w:rsidRPr="005366A8" w:rsidRDefault="005366A8" w:rsidP="005366A8">
      <w:pPr>
        <w:rPr>
          <w:rFonts w:ascii="Calibri" w:hAnsi="Calibri" w:cs="Calibri"/>
        </w:rPr>
      </w:pPr>
    </w:p>
    <w:p w14:paraId="341AC0B8" w14:textId="77777777" w:rsidR="00FA4421" w:rsidRDefault="00FA4421" w:rsidP="005366A8">
      <w:pPr>
        <w:rPr>
          <w:rFonts w:ascii="Calibri" w:hAnsi="Calibri" w:cs="Calibri"/>
          <w:b/>
        </w:rPr>
      </w:pPr>
    </w:p>
    <w:p w14:paraId="30A82936" w14:textId="5ECB30C4" w:rsidR="005366A8" w:rsidRPr="00FA4421" w:rsidRDefault="005366A8" w:rsidP="005366A8">
      <w:pPr>
        <w:rPr>
          <w:rFonts w:ascii="Calibri" w:hAnsi="Calibri" w:cs="Calibri"/>
          <w:b/>
          <w:sz w:val="28"/>
          <w:szCs w:val="28"/>
        </w:rPr>
      </w:pPr>
      <w:r w:rsidRPr="00FA4421">
        <w:rPr>
          <w:rFonts w:ascii="Calibri" w:hAnsi="Calibri" w:cs="Calibri"/>
          <w:b/>
          <w:sz w:val="28"/>
          <w:szCs w:val="28"/>
        </w:rPr>
        <w:lastRenderedPageBreak/>
        <w:t>PRIMARY RESPONSIBILITIES:</w:t>
      </w:r>
    </w:p>
    <w:p w14:paraId="3E41CBF7" w14:textId="77777777" w:rsidR="005366A8" w:rsidRPr="00B820AD" w:rsidRDefault="005366A8" w:rsidP="005366A8">
      <w:pPr>
        <w:rPr>
          <w:rFonts w:ascii="Calibri" w:hAnsi="Calibri" w:cs="Calibri"/>
          <w:b/>
          <w:sz w:val="16"/>
          <w:szCs w:val="16"/>
        </w:rPr>
      </w:pPr>
    </w:p>
    <w:p w14:paraId="7D3AAA47" w14:textId="77777777" w:rsidR="005366A8" w:rsidRPr="00FA4421" w:rsidRDefault="005366A8" w:rsidP="00B820AD">
      <w:pPr>
        <w:rPr>
          <w:rFonts w:ascii="Calibri" w:hAnsi="Calibri" w:cs="Calibri"/>
          <w:b/>
          <w:sz w:val="28"/>
          <w:szCs w:val="28"/>
        </w:rPr>
      </w:pPr>
      <w:r w:rsidRPr="00FA4421">
        <w:rPr>
          <w:rFonts w:ascii="Calibri" w:hAnsi="Calibri" w:cs="Calibri"/>
          <w:b/>
          <w:sz w:val="28"/>
          <w:szCs w:val="28"/>
        </w:rPr>
        <w:t>Clinical</w:t>
      </w:r>
    </w:p>
    <w:p w14:paraId="4EA3670B" w14:textId="77777777" w:rsidR="005366A8" w:rsidRPr="005366A8" w:rsidRDefault="005366A8" w:rsidP="005366A8">
      <w:pPr>
        <w:pStyle w:val="ListParagraph"/>
        <w:numPr>
          <w:ilvl w:val="0"/>
          <w:numId w:val="21"/>
        </w:numPr>
        <w:spacing w:after="160" w:line="259" w:lineRule="auto"/>
        <w:rPr>
          <w:rFonts w:ascii="Calibri" w:hAnsi="Calibri" w:cs="Calibri"/>
        </w:rPr>
      </w:pPr>
      <w:r w:rsidRPr="005366A8">
        <w:rPr>
          <w:rFonts w:ascii="Calibri" w:hAnsi="Calibri" w:cs="Calibri"/>
        </w:rPr>
        <w:t>Undertake patient facing and patient supporting roles to ensure effective medicines use, through shared decision-making conversations with patients.</w:t>
      </w:r>
    </w:p>
    <w:p w14:paraId="6DB4F792" w14:textId="568FEA22" w:rsidR="005366A8" w:rsidRPr="005366A8" w:rsidRDefault="005366A8" w:rsidP="005366A8">
      <w:pPr>
        <w:pStyle w:val="ListParagraph"/>
        <w:numPr>
          <w:ilvl w:val="0"/>
          <w:numId w:val="21"/>
        </w:numPr>
        <w:spacing w:after="160" w:line="259" w:lineRule="auto"/>
        <w:rPr>
          <w:rFonts w:ascii="Calibri" w:hAnsi="Calibri" w:cs="Calibri"/>
        </w:rPr>
      </w:pPr>
      <w:r w:rsidRPr="005366A8">
        <w:rPr>
          <w:rFonts w:ascii="Calibri" w:hAnsi="Calibri" w:cs="Calibri"/>
        </w:rPr>
        <w:t>Carry out medicines optimisation tasks including effective medicine administration (e.g. checking inhaler technique), medication reviews, medicines reconciliation</w:t>
      </w:r>
      <w:r w:rsidR="009E702F">
        <w:rPr>
          <w:rFonts w:ascii="Calibri" w:hAnsi="Calibri" w:cs="Calibri"/>
        </w:rPr>
        <w:t xml:space="preserve"> and medicines optimisation (</w:t>
      </w:r>
      <w:r w:rsidR="005434DF">
        <w:rPr>
          <w:rFonts w:ascii="Calibri" w:hAnsi="Calibri" w:cs="Calibri"/>
        </w:rPr>
        <w:t>e.g. BP and LTC)</w:t>
      </w:r>
      <w:r w:rsidRPr="005366A8">
        <w:rPr>
          <w:rFonts w:ascii="Calibri" w:hAnsi="Calibri" w:cs="Calibri"/>
        </w:rPr>
        <w:t>. Where required, utilise consultation skills to work in partnership with patients to ensure they use their medicines effectively.</w:t>
      </w:r>
    </w:p>
    <w:p w14:paraId="528A8F6E" w14:textId="0ACF51AF" w:rsidR="005366A8" w:rsidRPr="005366A8" w:rsidRDefault="009E702F" w:rsidP="005366A8">
      <w:pPr>
        <w:pStyle w:val="ListParagraph"/>
        <w:numPr>
          <w:ilvl w:val="0"/>
          <w:numId w:val="21"/>
        </w:numPr>
        <w:spacing w:after="160" w:line="259" w:lineRule="auto"/>
        <w:rPr>
          <w:rFonts w:ascii="Calibri" w:hAnsi="Calibri" w:cs="Calibri"/>
        </w:rPr>
      </w:pPr>
      <w:r>
        <w:rPr>
          <w:rFonts w:ascii="Calibri" w:hAnsi="Calibri" w:cs="Calibri"/>
        </w:rPr>
        <w:t>Carry out</w:t>
      </w:r>
      <w:r w:rsidR="005366A8" w:rsidRPr="005366A8">
        <w:rPr>
          <w:rFonts w:ascii="Calibri" w:hAnsi="Calibri" w:cs="Calibri"/>
        </w:rPr>
        <w:t xml:space="preserve"> medication reviews and medicines reconciliation for new </w:t>
      </w:r>
      <w:r>
        <w:rPr>
          <w:rFonts w:ascii="Calibri" w:hAnsi="Calibri" w:cs="Calibri"/>
        </w:rPr>
        <w:t xml:space="preserve">patients, including new </w:t>
      </w:r>
      <w:r w:rsidR="005366A8" w:rsidRPr="005366A8">
        <w:rPr>
          <w:rFonts w:ascii="Calibri" w:hAnsi="Calibri" w:cs="Calibri"/>
        </w:rPr>
        <w:t xml:space="preserve">care home patients and synchronising medicines for patient transfers between care settings and linking with local community pharmacists. </w:t>
      </w:r>
    </w:p>
    <w:p w14:paraId="28AD3E50" w14:textId="77777777" w:rsidR="005366A8" w:rsidRPr="005366A8" w:rsidRDefault="005366A8" w:rsidP="005366A8">
      <w:pPr>
        <w:pStyle w:val="ListParagraph"/>
        <w:numPr>
          <w:ilvl w:val="0"/>
          <w:numId w:val="21"/>
        </w:numPr>
        <w:spacing w:after="160" w:line="259" w:lineRule="auto"/>
        <w:rPr>
          <w:rFonts w:ascii="Calibri" w:hAnsi="Calibri" w:cs="Calibri"/>
        </w:rPr>
      </w:pPr>
      <w:r w:rsidRPr="005366A8">
        <w:rPr>
          <w:rFonts w:ascii="Calibri" w:hAnsi="Calibri" w:cs="Calibri"/>
        </w:rPr>
        <w:t>Provide specialist expertise, where competent, to address both the public health and social care needs of patients, including lifestyle advice, service information, and help in tackling local health inequalities.</w:t>
      </w:r>
    </w:p>
    <w:p w14:paraId="193C4441" w14:textId="77777777" w:rsidR="005366A8" w:rsidRPr="005366A8" w:rsidRDefault="005366A8" w:rsidP="005366A8">
      <w:pPr>
        <w:pStyle w:val="ListParagraph"/>
        <w:numPr>
          <w:ilvl w:val="0"/>
          <w:numId w:val="21"/>
        </w:numPr>
        <w:spacing w:after="160" w:line="259" w:lineRule="auto"/>
        <w:rPr>
          <w:rFonts w:ascii="Calibri" w:hAnsi="Calibri" w:cs="Calibri"/>
        </w:rPr>
      </w:pPr>
      <w:r w:rsidRPr="005366A8">
        <w:rPr>
          <w:rFonts w:ascii="Calibri" w:hAnsi="Calibri" w:cs="Calibri"/>
        </w:rPr>
        <w:t>Take a central role in the clinical aspects of shared care protocols and liaising with specialist pharmacists for more complex patients.</w:t>
      </w:r>
    </w:p>
    <w:p w14:paraId="38132624" w14:textId="77777777" w:rsidR="005366A8" w:rsidRPr="005366A8" w:rsidRDefault="005366A8" w:rsidP="005366A8">
      <w:pPr>
        <w:pStyle w:val="ListParagraph"/>
        <w:numPr>
          <w:ilvl w:val="0"/>
          <w:numId w:val="21"/>
        </w:numPr>
        <w:spacing w:after="160" w:line="259" w:lineRule="auto"/>
        <w:rPr>
          <w:rFonts w:ascii="Calibri" w:hAnsi="Calibri" w:cs="Calibri"/>
        </w:rPr>
      </w:pPr>
      <w:r w:rsidRPr="005366A8">
        <w:rPr>
          <w:rFonts w:ascii="Calibri" w:hAnsi="Calibri" w:cs="Calibri"/>
        </w:rPr>
        <w:t>Support initiatives for antimicrobial stewardship to reduce inappropriate antibiotic prescribing.</w:t>
      </w:r>
    </w:p>
    <w:p w14:paraId="51AAF337" w14:textId="77777777" w:rsidR="005366A8" w:rsidRPr="005366A8" w:rsidRDefault="005366A8" w:rsidP="005366A8">
      <w:pPr>
        <w:pStyle w:val="ListParagraph"/>
        <w:numPr>
          <w:ilvl w:val="0"/>
          <w:numId w:val="21"/>
        </w:numPr>
        <w:spacing w:after="160" w:line="259" w:lineRule="auto"/>
        <w:rPr>
          <w:rFonts w:ascii="Calibri" w:hAnsi="Calibri" w:cs="Calibri"/>
        </w:rPr>
      </w:pPr>
      <w:r w:rsidRPr="005366A8">
        <w:rPr>
          <w:rFonts w:ascii="Calibri" w:hAnsi="Calibri" w:cs="Calibri"/>
        </w:rPr>
        <w:t>Assist in the delivery of medicines optimisation and management incentive schemes and patient safety audits.</w:t>
      </w:r>
    </w:p>
    <w:p w14:paraId="26417167" w14:textId="77777777" w:rsidR="005366A8" w:rsidRPr="005366A8" w:rsidRDefault="005366A8" w:rsidP="005366A8">
      <w:pPr>
        <w:pStyle w:val="ListParagraph"/>
        <w:numPr>
          <w:ilvl w:val="0"/>
          <w:numId w:val="21"/>
        </w:numPr>
        <w:spacing w:after="160" w:line="259" w:lineRule="auto"/>
        <w:rPr>
          <w:rFonts w:ascii="Calibri" w:hAnsi="Calibri" w:cs="Calibri"/>
        </w:rPr>
      </w:pPr>
      <w:r w:rsidRPr="005366A8">
        <w:rPr>
          <w:rFonts w:ascii="Calibri" w:hAnsi="Calibri" w:cs="Calibri"/>
        </w:rPr>
        <w:t>Support the implementation of national prescribing policies and guidance within GP practices, care homes and other primary care settings. This will be achieved through undertaking clinical audits (e.g. use of antibiotics), supporting quality improvement measures and contributing to the Quality and Outcomes Framework and enhanced services.</w:t>
      </w:r>
    </w:p>
    <w:p w14:paraId="37A84FE4" w14:textId="77777777" w:rsidR="005366A8" w:rsidRPr="00FA4421" w:rsidRDefault="005366A8" w:rsidP="00B820AD">
      <w:pPr>
        <w:rPr>
          <w:rFonts w:ascii="Calibri" w:hAnsi="Calibri" w:cs="Calibri"/>
          <w:b/>
          <w:sz w:val="28"/>
          <w:szCs w:val="28"/>
        </w:rPr>
      </w:pPr>
      <w:r w:rsidRPr="00FA4421">
        <w:rPr>
          <w:rFonts w:ascii="Calibri" w:hAnsi="Calibri" w:cs="Calibri"/>
          <w:b/>
          <w:sz w:val="28"/>
          <w:szCs w:val="28"/>
        </w:rPr>
        <w:t>Technical and Administrative</w:t>
      </w:r>
    </w:p>
    <w:p w14:paraId="4F0D9EA4" w14:textId="77777777" w:rsidR="005366A8" w:rsidRPr="005366A8" w:rsidRDefault="005366A8" w:rsidP="005366A8">
      <w:pPr>
        <w:pStyle w:val="ListParagraph"/>
        <w:numPr>
          <w:ilvl w:val="0"/>
          <w:numId w:val="22"/>
        </w:numPr>
        <w:spacing w:after="160" w:line="259" w:lineRule="auto"/>
        <w:rPr>
          <w:rFonts w:ascii="Calibri" w:hAnsi="Calibri" w:cs="Calibri"/>
        </w:rPr>
      </w:pPr>
      <w:r w:rsidRPr="005366A8">
        <w:rPr>
          <w:rFonts w:ascii="Calibri" w:hAnsi="Calibri" w:cs="Calibri"/>
        </w:rPr>
        <w:t>Work with the PCN multi-disciplinary team to ensure efficient medicines optimisation, including implementing efficient ordering and return processes, and reducing wastage.</w:t>
      </w:r>
    </w:p>
    <w:p w14:paraId="588BD7FD" w14:textId="5FBA6B19" w:rsidR="005366A8" w:rsidRPr="005366A8" w:rsidRDefault="005366A8" w:rsidP="005366A8">
      <w:pPr>
        <w:pStyle w:val="ListParagraph"/>
        <w:numPr>
          <w:ilvl w:val="0"/>
          <w:numId w:val="22"/>
        </w:numPr>
        <w:spacing w:after="160" w:line="259" w:lineRule="auto"/>
        <w:rPr>
          <w:rFonts w:ascii="Calibri" w:hAnsi="Calibri" w:cs="Calibri"/>
        </w:rPr>
      </w:pPr>
      <w:r w:rsidRPr="005366A8">
        <w:rPr>
          <w:rFonts w:ascii="Calibri" w:hAnsi="Calibri" w:cs="Calibri"/>
        </w:rPr>
        <w:t xml:space="preserve">Support practice reception and pharmacy teams in appropriately triaging medication and prescription requests, </w:t>
      </w:r>
      <w:r w:rsidR="009E702F" w:rsidRPr="005366A8">
        <w:rPr>
          <w:rFonts w:ascii="Calibri" w:hAnsi="Calibri" w:cs="Calibri"/>
        </w:rPr>
        <w:t>to</w:t>
      </w:r>
      <w:r w:rsidRPr="005366A8">
        <w:rPr>
          <w:rFonts w:ascii="Calibri" w:hAnsi="Calibri" w:cs="Calibri"/>
        </w:rPr>
        <w:t xml:space="preserve"> allow GPs and Clinical Pharmacists to review the more clinically complex requests.</w:t>
      </w:r>
    </w:p>
    <w:p w14:paraId="07E9D9A8" w14:textId="77777777" w:rsidR="005366A8" w:rsidRPr="005366A8" w:rsidRDefault="005366A8" w:rsidP="005366A8">
      <w:pPr>
        <w:pStyle w:val="ListParagraph"/>
        <w:numPr>
          <w:ilvl w:val="0"/>
          <w:numId w:val="22"/>
        </w:numPr>
        <w:spacing w:after="160" w:line="259" w:lineRule="auto"/>
        <w:rPr>
          <w:rFonts w:ascii="Calibri" w:hAnsi="Calibri" w:cs="Calibri"/>
        </w:rPr>
      </w:pPr>
      <w:r w:rsidRPr="005366A8">
        <w:rPr>
          <w:rFonts w:ascii="Calibri" w:hAnsi="Calibri" w:cs="Calibri"/>
        </w:rPr>
        <w:t>Provide leadership for medicines optimisation systems across PCNs, supporting practices with a range of services to get the best value from medicines by encouraging and implementing Electronic Prescriptions, safe repeat prescribing systems, and timely monitoring and management of high-risk medicines.</w:t>
      </w:r>
    </w:p>
    <w:p w14:paraId="314FC638" w14:textId="77777777" w:rsidR="005366A8" w:rsidRPr="005366A8" w:rsidRDefault="005366A8" w:rsidP="005366A8">
      <w:pPr>
        <w:pStyle w:val="ListParagraph"/>
        <w:numPr>
          <w:ilvl w:val="0"/>
          <w:numId w:val="22"/>
        </w:numPr>
        <w:spacing w:after="160" w:line="259" w:lineRule="auto"/>
        <w:rPr>
          <w:rFonts w:ascii="Calibri" w:hAnsi="Calibri" w:cs="Calibri"/>
        </w:rPr>
      </w:pPr>
      <w:r w:rsidRPr="005366A8">
        <w:rPr>
          <w:rFonts w:ascii="Calibri" w:hAnsi="Calibri" w:cs="Calibri"/>
        </w:rPr>
        <w:t>Provide training and support on the legal, safe and secure handling of medicines, including the implementation of the Electronic Prescription Service (EPS).</w:t>
      </w:r>
    </w:p>
    <w:p w14:paraId="5C74110F" w14:textId="3E5F5FB5" w:rsidR="005366A8" w:rsidRPr="005366A8" w:rsidRDefault="009E702F" w:rsidP="005366A8">
      <w:pPr>
        <w:pStyle w:val="ListParagraph"/>
        <w:numPr>
          <w:ilvl w:val="0"/>
          <w:numId w:val="22"/>
        </w:numPr>
        <w:spacing w:after="160" w:line="259" w:lineRule="auto"/>
        <w:rPr>
          <w:rFonts w:ascii="Calibri" w:hAnsi="Calibri" w:cs="Calibri"/>
        </w:rPr>
      </w:pPr>
      <w:r>
        <w:rPr>
          <w:rFonts w:ascii="Calibri" w:hAnsi="Calibri" w:cs="Calibri"/>
        </w:rPr>
        <w:t>D</w:t>
      </w:r>
      <w:r w:rsidR="005366A8" w:rsidRPr="005366A8">
        <w:rPr>
          <w:rFonts w:ascii="Calibri" w:hAnsi="Calibri" w:cs="Calibri"/>
        </w:rPr>
        <w:t>evelop relationships with other pharmacy technicians, pharmacists and members of the multi-disciplinary team to support integration of the pharmacy team across health and social care including primary care, community pharmacy, secondary care, and mental health.</w:t>
      </w:r>
    </w:p>
    <w:p w14:paraId="3C8C7198" w14:textId="70939BD3" w:rsidR="004D0975" w:rsidRPr="00FA4421" w:rsidRDefault="004D0975" w:rsidP="004D0975">
      <w:pPr>
        <w:autoSpaceDE w:val="0"/>
        <w:autoSpaceDN w:val="0"/>
        <w:adjustRightInd w:val="0"/>
        <w:rPr>
          <w:rFonts w:ascii="Calibri" w:hAnsi="Calibri" w:cs="Calibri"/>
          <w:b/>
          <w:i/>
          <w:iCs/>
        </w:rPr>
      </w:pPr>
      <w:r w:rsidRPr="00FA4421">
        <w:rPr>
          <w:rFonts w:ascii="Calibri" w:hAnsi="Calibri" w:cs="Calibri"/>
          <w:b/>
          <w:i/>
          <w:iCs/>
        </w:rPr>
        <w:lastRenderedPageBreak/>
        <w:t>This job description is not exhaustive and depending on business priorities, the post holder may be required to undertake such other duties from time to time as are consistent with the responsibility of the grade. This will be dependent upon factors such as workload and staffing levels.</w:t>
      </w:r>
    </w:p>
    <w:p w14:paraId="72EE9CD2" w14:textId="77777777" w:rsidR="004D0975" w:rsidRPr="00FA4421" w:rsidRDefault="004D0975" w:rsidP="004D0975">
      <w:pPr>
        <w:autoSpaceDE w:val="0"/>
        <w:autoSpaceDN w:val="0"/>
        <w:adjustRightInd w:val="0"/>
        <w:rPr>
          <w:rFonts w:ascii="Calibri" w:hAnsi="Calibri" w:cs="Calibri"/>
          <w:b/>
          <w:i/>
          <w:iCs/>
        </w:rPr>
      </w:pPr>
      <w:r w:rsidRPr="00FA4421">
        <w:rPr>
          <w:rFonts w:ascii="Calibri" w:hAnsi="Calibri" w:cs="Calibri"/>
          <w:b/>
          <w:i/>
          <w:iCs/>
        </w:rPr>
        <w:t>This job description is subject to review and development from time to time in liaison with the post holder.</w:t>
      </w:r>
    </w:p>
    <w:p w14:paraId="65BA4F18" w14:textId="77777777" w:rsidR="00FA4421" w:rsidRDefault="00FA4421" w:rsidP="00146FDA">
      <w:pPr>
        <w:autoSpaceDE w:val="0"/>
        <w:autoSpaceDN w:val="0"/>
        <w:adjustRightInd w:val="0"/>
        <w:rPr>
          <w:rFonts w:ascii="Calibri" w:hAnsi="Calibri" w:cs="Calibri"/>
          <w:b/>
        </w:rPr>
      </w:pPr>
    </w:p>
    <w:p w14:paraId="685E866E" w14:textId="28B5E90D" w:rsidR="00146FDA" w:rsidRPr="00FA4421" w:rsidRDefault="00146FDA" w:rsidP="00146FDA">
      <w:pPr>
        <w:autoSpaceDE w:val="0"/>
        <w:autoSpaceDN w:val="0"/>
        <w:adjustRightInd w:val="0"/>
        <w:rPr>
          <w:rFonts w:ascii="Calibri" w:hAnsi="Calibri" w:cs="Calibri"/>
          <w:b/>
        </w:rPr>
      </w:pPr>
      <w:r w:rsidRPr="00FA4421">
        <w:rPr>
          <w:rFonts w:ascii="Calibri" w:hAnsi="Calibri" w:cs="Calibri"/>
          <w:b/>
        </w:rPr>
        <w:t>Health Clearance</w:t>
      </w:r>
    </w:p>
    <w:p w14:paraId="0D5825E5" w14:textId="77777777" w:rsidR="00146FDA" w:rsidRPr="00FA4421" w:rsidRDefault="00146FDA" w:rsidP="00720FF5">
      <w:pPr>
        <w:autoSpaceDE w:val="0"/>
        <w:autoSpaceDN w:val="0"/>
        <w:adjustRightInd w:val="0"/>
        <w:rPr>
          <w:rFonts w:ascii="Calibri" w:hAnsi="Calibri" w:cs="Calibri"/>
        </w:rPr>
      </w:pPr>
      <w:r w:rsidRPr="00FA4421">
        <w:rPr>
          <w:rFonts w:ascii="Calibri" w:hAnsi="Calibri" w:cs="Calibri"/>
        </w:rPr>
        <w:t>Health clearance is required for this appointment. Applicants must complete a medical</w:t>
      </w:r>
      <w:r w:rsidR="00720FF5" w:rsidRPr="00FA4421">
        <w:rPr>
          <w:rFonts w:ascii="Calibri" w:hAnsi="Calibri" w:cs="Calibri"/>
        </w:rPr>
        <w:t xml:space="preserve"> </w:t>
      </w:r>
      <w:r w:rsidRPr="00FA4421">
        <w:rPr>
          <w:rFonts w:ascii="Calibri" w:hAnsi="Calibri" w:cs="Calibri"/>
        </w:rPr>
        <w:t>questionnaire, return it to the Occupational Department and, if required, undergo a</w:t>
      </w:r>
      <w:r w:rsidR="00720FF5" w:rsidRPr="00FA4421">
        <w:rPr>
          <w:rFonts w:ascii="Calibri" w:hAnsi="Calibri" w:cs="Calibri"/>
        </w:rPr>
        <w:t xml:space="preserve"> </w:t>
      </w:r>
      <w:r w:rsidR="00AE07FC" w:rsidRPr="00FA4421">
        <w:rPr>
          <w:rFonts w:ascii="Calibri" w:hAnsi="Calibri" w:cs="Calibri"/>
        </w:rPr>
        <w:t xml:space="preserve">medical </w:t>
      </w:r>
      <w:r w:rsidRPr="00FA4421">
        <w:rPr>
          <w:rFonts w:ascii="Calibri" w:hAnsi="Calibri" w:cs="Calibri"/>
        </w:rPr>
        <w:t>examination before appointment.</w:t>
      </w:r>
    </w:p>
    <w:p w14:paraId="09B2864E" w14:textId="77777777" w:rsidR="00146FDA" w:rsidRPr="00BB455A" w:rsidRDefault="00146FDA" w:rsidP="00146FDA">
      <w:pPr>
        <w:rPr>
          <w:rFonts w:ascii="Calibri" w:hAnsi="Calibri" w:cs="Calibri"/>
          <w:sz w:val="16"/>
          <w:szCs w:val="16"/>
        </w:rPr>
      </w:pPr>
    </w:p>
    <w:p w14:paraId="20D71616" w14:textId="77777777" w:rsidR="00146FDA" w:rsidRPr="00FA4421" w:rsidRDefault="00146FDA" w:rsidP="00146FDA">
      <w:pPr>
        <w:rPr>
          <w:rFonts w:ascii="Calibri" w:hAnsi="Calibri" w:cs="Calibri"/>
          <w:b/>
        </w:rPr>
      </w:pPr>
      <w:r w:rsidRPr="00FA4421">
        <w:rPr>
          <w:rFonts w:ascii="Calibri" w:hAnsi="Calibri" w:cs="Calibri"/>
          <w:b/>
        </w:rPr>
        <w:t>Disclosure and Barring Service Check</w:t>
      </w:r>
    </w:p>
    <w:p w14:paraId="4EB5ACF4" w14:textId="2A14604D" w:rsidR="00146FDA" w:rsidRPr="00BB455A" w:rsidRDefault="00146FDA" w:rsidP="00AE07FC">
      <w:pPr>
        <w:autoSpaceDE w:val="0"/>
        <w:autoSpaceDN w:val="0"/>
        <w:adjustRightInd w:val="0"/>
        <w:rPr>
          <w:rFonts w:ascii="Calibri" w:hAnsi="Calibri" w:cs="Calibri"/>
          <w:sz w:val="16"/>
          <w:szCs w:val="16"/>
        </w:rPr>
      </w:pPr>
      <w:r w:rsidRPr="00FA4421">
        <w:rPr>
          <w:rFonts w:ascii="Calibri" w:hAnsi="Calibri" w:cs="Calibri"/>
        </w:rPr>
        <w:t>A Disclosure and Barring Service check and disclosure will be required before appointment</w:t>
      </w:r>
      <w:r w:rsidR="00D17B74" w:rsidRPr="00FA4421">
        <w:rPr>
          <w:rFonts w:ascii="Calibri" w:hAnsi="Calibri" w:cs="Calibri"/>
        </w:rPr>
        <w:t xml:space="preserve"> </w:t>
      </w:r>
      <w:r w:rsidRPr="00FA4421">
        <w:rPr>
          <w:rFonts w:ascii="Calibri" w:hAnsi="Calibri" w:cs="Calibri"/>
        </w:rPr>
        <w:t>for all posts with access to children or vulnerable adults or where the post holder has</w:t>
      </w:r>
      <w:r w:rsidR="00AE07FC" w:rsidRPr="00FA4421">
        <w:rPr>
          <w:rFonts w:ascii="Calibri" w:hAnsi="Calibri" w:cs="Calibri"/>
        </w:rPr>
        <w:t xml:space="preserve"> </w:t>
      </w:r>
      <w:r w:rsidRPr="00FA4421">
        <w:rPr>
          <w:rFonts w:ascii="Calibri" w:hAnsi="Calibri" w:cs="Calibri"/>
        </w:rPr>
        <w:t>access to patient information.</w:t>
      </w:r>
      <w:r w:rsidRPr="00FA4421">
        <w:rPr>
          <w:rFonts w:ascii="Calibri" w:hAnsi="Calibri" w:cs="Calibri"/>
          <w:b/>
        </w:rPr>
        <w:br/>
      </w:r>
    </w:p>
    <w:p w14:paraId="2AB8F05F" w14:textId="77777777" w:rsidR="00146FDA" w:rsidRPr="00FA4421" w:rsidRDefault="00146FDA" w:rsidP="00146FDA">
      <w:pPr>
        <w:rPr>
          <w:rFonts w:ascii="Calibri" w:hAnsi="Calibri" w:cs="Calibri"/>
          <w:b/>
        </w:rPr>
      </w:pPr>
      <w:r w:rsidRPr="00FA4421">
        <w:rPr>
          <w:rFonts w:ascii="Calibri" w:hAnsi="Calibri" w:cs="Calibri"/>
          <w:b/>
        </w:rPr>
        <w:t>Confidentiality</w:t>
      </w:r>
    </w:p>
    <w:p w14:paraId="13EA3D4A" w14:textId="586E2628" w:rsidR="00146FDA" w:rsidRPr="00B820AD" w:rsidRDefault="00C379E8" w:rsidP="00B820AD">
      <w:pPr>
        <w:pStyle w:val="ListParagraph"/>
        <w:numPr>
          <w:ilvl w:val="0"/>
          <w:numId w:val="24"/>
        </w:numPr>
        <w:rPr>
          <w:rFonts w:ascii="Calibri" w:hAnsi="Calibri" w:cs="Calibri"/>
          <w:b/>
        </w:rPr>
      </w:pPr>
      <w:r>
        <w:rPr>
          <w:rFonts w:ascii="Calibri" w:hAnsi="Calibri" w:cs="Calibri"/>
        </w:rPr>
        <w:t>P</w:t>
      </w:r>
      <w:r w:rsidR="00B820AD">
        <w:rPr>
          <w:rFonts w:ascii="Calibri" w:hAnsi="Calibri" w:cs="Calibri"/>
        </w:rPr>
        <w:t>atients entrust with us and allow us to gather sensitive information in relation to their health and other matters. They do so in confidence and have the right to expect that staff will respect their privacy and act appropriately.</w:t>
      </w:r>
    </w:p>
    <w:p w14:paraId="6A2926E0" w14:textId="14BAA0D4" w:rsidR="00B820AD" w:rsidRPr="00B820AD" w:rsidRDefault="00B820AD" w:rsidP="00B820AD">
      <w:pPr>
        <w:pStyle w:val="ListParagraph"/>
        <w:numPr>
          <w:ilvl w:val="0"/>
          <w:numId w:val="24"/>
        </w:numPr>
        <w:rPr>
          <w:rFonts w:ascii="Calibri" w:hAnsi="Calibri" w:cs="Calibri"/>
          <w:b/>
        </w:rPr>
      </w:pPr>
      <w:r>
        <w:rPr>
          <w:rFonts w:ascii="Calibri" w:hAnsi="Calibri" w:cs="Calibri"/>
        </w:rPr>
        <w:t>In the performance of the duties outlined in this job description, the post-holder may have access to confidential information relating to patients and their carers, Practice staff and other healthcare workers. They may also have access to information relating to the practice as a business organisation. All such information from any source is to be regarded as strictly confidential.</w:t>
      </w:r>
    </w:p>
    <w:p w14:paraId="06429DB6" w14:textId="379C504B" w:rsidR="00B820AD" w:rsidRPr="00B820AD" w:rsidRDefault="00B820AD" w:rsidP="00B820AD">
      <w:pPr>
        <w:pStyle w:val="ListParagraph"/>
        <w:numPr>
          <w:ilvl w:val="0"/>
          <w:numId w:val="24"/>
        </w:numPr>
        <w:rPr>
          <w:rFonts w:ascii="Calibri" w:hAnsi="Calibri" w:cs="Calibri"/>
          <w:b/>
        </w:rPr>
      </w:pPr>
      <w:r>
        <w:rPr>
          <w:rFonts w:ascii="Calibri" w:hAnsi="Calibri" w:cs="Calibri"/>
        </w:rPr>
        <w:t>Information relating to patients, carers, colleagues and other healthcare workers or the business of the practice may only be divulged to authorised persons in accordance with the practice policies and procedures relating to confidentiality</w:t>
      </w:r>
      <w:r w:rsidR="00BB455A">
        <w:rPr>
          <w:rFonts w:ascii="Calibri" w:hAnsi="Calibri" w:cs="Calibri"/>
        </w:rPr>
        <w:t xml:space="preserve"> and the protection of personal and sensitive data.</w:t>
      </w:r>
    </w:p>
    <w:p w14:paraId="33983C88" w14:textId="77777777" w:rsidR="00BB455A" w:rsidRPr="00BB455A" w:rsidRDefault="00BB455A" w:rsidP="00BB455A">
      <w:pPr>
        <w:autoSpaceDE w:val="0"/>
        <w:autoSpaceDN w:val="0"/>
        <w:adjustRightInd w:val="0"/>
        <w:rPr>
          <w:rFonts w:ascii="Calibri" w:hAnsi="Calibri" w:cs="Calibri"/>
          <w:b/>
          <w:sz w:val="16"/>
          <w:szCs w:val="16"/>
        </w:rPr>
      </w:pPr>
    </w:p>
    <w:p w14:paraId="5C10C03A" w14:textId="46688A8E" w:rsidR="00BB455A" w:rsidRPr="00FA4421" w:rsidRDefault="00BB455A" w:rsidP="00BB455A">
      <w:pPr>
        <w:autoSpaceDE w:val="0"/>
        <w:autoSpaceDN w:val="0"/>
        <w:adjustRightInd w:val="0"/>
        <w:rPr>
          <w:rFonts w:ascii="Calibri" w:hAnsi="Calibri" w:cs="Calibri"/>
          <w:b/>
        </w:rPr>
      </w:pPr>
      <w:r w:rsidRPr="00FA4421">
        <w:rPr>
          <w:rFonts w:ascii="Calibri" w:hAnsi="Calibri" w:cs="Calibri"/>
          <w:b/>
        </w:rPr>
        <w:t>Safeguarding Children and Vulnerable Adults</w:t>
      </w:r>
    </w:p>
    <w:p w14:paraId="09AB5301" w14:textId="77777777" w:rsidR="00BB455A" w:rsidRPr="00BB455A" w:rsidRDefault="00BB455A" w:rsidP="00BB455A">
      <w:pPr>
        <w:pStyle w:val="ListParagraph"/>
        <w:numPr>
          <w:ilvl w:val="0"/>
          <w:numId w:val="25"/>
        </w:numPr>
        <w:autoSpaceDE w:val="0"/>
        <w:autoSpaceDN w:val="0"/>
        <w:adjustRightInd w:val="0"/>
        <w:rPr>
          <w:rFonts w:ascii="Calibri" w:hAnsi="Calibri" w:cs="Calibri"/>
        </w:rPr>
      </w:pPr>
      <w:r w:rsidRPr="00BB455A">
        <w:rPr>
          <w:rFonts w:ascii="Calibri" w:hAnsi="Calibri" w:cs="Calibri"/>
        </w:rPr>
        <w:t>Woolpit Health Centre as an employer is committed to safeguarding and promoting the welfare of children and adults at risk of harm and expects all employees to share this commitment. If the post is one that involves access to children and vulnerable adults during the course of their normal duties, an enhanced Disclosure and Barring Service (DBS) check will be required.</w:t>
      </w:r>
    </w:p>
    <w:p w14:paraId="0C9C105A" w14:textId="77777777" w:rsidR="00BB455A" w:rsidRPr="00BB455A" w:rsidRDefault="00BB455A" w:rsidP="00BB455A">
      <w:pPr>
        <w:pStyle w:val="ListParagraph"/>
        <w:numPr>
          <w:ilvl w:val="0"/>
          <w:numId w:val="25"/>
        </w:numPr>
        <w:autoSpaceDE w:val="0"/>
        <w:autoSpaceDN w:val="0"/>
        <w:adjustRightInd w:val="0"/>
        <w:rPr>
          <w:rFonts w:ascii="Calibri" w:hAnsi="Calibri" w:cs="Calibri"/>
        </w:rPr>
      </w:pPr>
      <w:r w:rsidRPr="00BB455A">
        <w:rPr>
          <w:rFonts w:ascii="Calibri" w:hAnsi="Calibri" w:cs="Calibri"/>
        </w:rPr>
        <w:t>All employees have a responsibility for safeguarding children and vulnerable adults in the course of their daily duties and for ensuring that they are aware of the specific duties relating to their role.</w:t>
      </w:r>
    </w:p>
    <w:p w14:paraId="5A2C0F01" w14:textId="77777777" w:rsidR="00BB455A" w:rsidRPr="00BB455A" w:rsidRDefault="00BB455A" w:rsidP="00BB455A">
      <w:pPr>
        <w:pStyle w:val="ListParagraph"/>
        <w:numPr>
          <w:ilvl w:val="0"/>
          <w:numId w:val="25"/>
        </w:numPr>
        <w:autoSpaceDE w:val="0"/>
        <w:autoSpaceDN w:val="0"/>
        <w:adjustRightInd w:val="0"/>
        <w:rPr>
          <w:rFonts w:ascii="Calibri" w:hAnsi="Calibri" w:cs="Calibri"/>
        </w:rPr>
      </w:pPr>
      <w:r w:rsidRPr="00BB455A">
        <w:rPr>
          <w:rFonts w:ascii="Calibri" w:hAnsi="Calibri" w:cs="Calibri"/>
        </w:rPr>
        <w:t>All clinical staff have a responsibility to understand the principles of the Mental Capacity</w:t>
      </w:r>
    </w:p>
    <w:p w14:paraId="6748900C" w14:textId="77777777" w:rsidR="00BB455A" w:rsidRPr="00BB455A" w:rsidRDefault="00BB455A" w:rsidP="00BB455A">
      <w:pPr>
        <w:pStyle w:val="ListParagraph"/>
        <w:numPr>
          <w:ilvl w:val="0"/>
          <w:numId w:val="25"/>
        </w:numPr>
        <w:autoSpaceDE w:val="0"/>
        <w:autoSpaceDN w:val="0"/>
        <w:adjustRightInd w:val="0"/>
        <w:rPr>
          <w:rFonts w:ascii="Calibri" w:hAnsi="Calibri" w:cs="Calibri"/>
        </w:rPr>
      </w:pPr>
      <w:r w:rsidRPr="00BB455A">
        <w:rPr>
          <w:rFonts w:ascii="Calibri" w:hAnsi="Calibri" w:cs="Calibri"/>
        </w:rPr>
        <w:t>Act (DH, 2005) to ensure people who are 16 and over are empowered to make decisions for themselves. It is the responsibility of clinical staff to assess capacity within their particular remit of care provision; to identify, act and support those who lack capacity to make specific decisions.</w:t>
      </w:r>
    </w:p>
    <w:p w14:paraId="1C3DEC05" w14:textId="77777777" w:rsidR="00146FDA" w:rsidRPr="00FA4421" w:rsidRDefault="00146FDA" w:rsidP="00146FDA">
      <w:pPr>
        <w:pStyle w:val="Heading1"/>
        <w:rPr>
          <w:rFonts w:ascii="Calibri" w:hAnsi="Calibri" w:cs="Calibri"/>
          <w:sz w:val="24"/>
          <w:szCs w:val="24"/>
        </w:rPr>
      </w:pPr>
      <w:r w:rsidRPr="00FA4421">
        <w:rPr>
          <w:rFonts w:ascii="Calibri" w:hAnsi="Calibri" w:cs="Calibri"/>
          <w:sz w:val="24"/>
          <w:szCs w:val="24"/>
        </w:rPr>
        <w:lastRenderedPageBreak/>
        <w:t>Security</w:t>
      </w:r>
    </w:p>
    <w:p w14:paraId="0E942EC5" w14:textId="77777777" w:rsidR="00146FDA" w:rsidRPr="00FA4421" w:rsidRDefault="00146FDA" w:rsidP="00146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rPr>
      </w:pPr>
      <w:r w:rsidRPr="00FA4421">
        <w:rPr>
          <w:rFonts w:ascii="Calibri" w:hAnsi="Calibri" w:cs="Calibri"/>
        </w:rPr>
        <w:t xml:space="preserve">It is the responsibility of all employees to work within the security policies and procedures of the practices they work at to protect the patients, staff and visitors.  This duty applies to the specific work area of the individual and the practice in general.  </w:t>
      </w:r>
    </w:p>
    <w:p w14:paraId="65D302D2" w14:textId="77777777" w:rsidR="00146FDA" w:rsidRPr="00BB455A" w:rsidRDefault="00146FDA" w:rsidP="00146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 w:val="16"/>
          <w:szCs w:val="16"/>
        </w:rPr>
      </w:pPr>
    </w:p>
    <w:p w14:paraId="6B202886" w14:textId="77777777" w:rsidR="00146FDA" w:rsidRPr="00FA4421" w:rsidRDefault="00146FDA" w:rsidP="00146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rPr>
      </w:pPr>
      <w:r w:rsidRPr="00FA4421">
        <w:rPr>
          <w:rFonts w:ascii="Calibri" w:hAnsi="Calibri" w:cs="Calibri"/>
          <w:b/>
        </w:rPr>
        <w:t>Data Protection</w:t>
      </w:r>
    </w:p>
    <w:p w14:paraId="4BBF8EA5" w14:textId="77777777" w:rsidR="00146FDA" w:rsidRPr="00FA4421" w:rsidRDefault="00146FDA" w:rsidP="00146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rPr>
      </w:pPr>
      <w:r w:rsidRPr="00FA4421">
        <w:rPr>
          <w:rFonts w:ascii="Calibri" w:hAnsi="Calibri" w:cs="Calibri"/>
        </w:rPr>
        <w:t>This post has a confidential aspect.  If you are required to obtain, process and/or use information held on a computer or word processor you should do 'It in a fair and lawful way’.  You should hold data only for the specific registered purpose and not use or disclose it in any way incompatible with such a purpose and ought to disclose data only to authorised persons or organisations as instructed.  Breaches of confidence in relation to data will result in disciplinary action which may involve dismissal.</w:t>
      </w:r>
    </w:p>
    <w:p w14:paraId="460799CF" w14:textId="77777777" w:rsidR="005D2A50" w:rsidRPr="00BB455A" w:rsidRDefault="005D2A50" w:rsidP="00BB455A">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 w:val="16"/>
          <w:szCs w:val="16"/>
        </w:rPr>
      </w:pPr>
    </w:p>
    <w:p w14:paraId="6477DCF6" w14:textId="2C7956E7" w:rsidR="00146FDA" w:rsidRPr="00FA4421" w:rsidRDefault="00146FDA" w:rsidP="00720FF5">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hanging="576"/>
        <w:rPr>
          <w:rFonts w:ascii="Calibri" w:hAnsi="Calibri" w:cs="Calibri"/>
          <w:b/>
        </w:rPr>
      </w:pPr>
      <w:r w:rsidRPr="00FA4421">
        <w:rPr>
          <w:rFonts w:ascii="Calibri" w:hAnsi="Calibri" w:cs="Calibri"/>
          <w:b/>
        </w:rPr>
        <w:t>Equal</w:t>
      </w:r>
      <w:r w:rsidR="00720FF5" w:rsidRPr="00FA4421">
        <w:rPr>
          <w:rFonts w:ascii="Calibri" w:hAnsi="Calibri" w:cs="Calibri"/>
          <w:b/>
        </w:rPr>
        <w:t xml:space="preserve"> Opportunities </w:t>
      </w:r>
    </w:p>
    <w:p w14:paraId="1A8432B7" w14:textId="02C11601" w:rsidR="005824D9" w:rsidRPr="00FA4421" w:rsidRDefault="00720FF5" w:rsidP="00720FF5">
      <w:pPr>
        <w:autoSpaceDE w:val="0"/>
        <w:autoSpaceDN w:val="0"/>
        <w:adjustRightInd w:val="0"/>
        <w:rPr>
          <w:rFonts w:ascii="Calibri" w:hAnsi="Calibri" w:cs="Calibri"/>
        </w:rPr>
      </w:pPr>
      <w:r w:rsidRPr="00FA4421">
        <w:rPr>
          <w:rFonts w:ascii="Calibri" w:hAnsi="Calibri" w:cs="Calibri"/>
        </w:rPr>
        <w:t xml:space="preserve">Equality of opportunity is an integral part of Woolpit Health Centre’s recruitment and selection process and recruiting managers must ensure that they comply fully with Woolpit Health Centre’s Equality &amp; Diversity Policy. </w:t>
      </w:r>
      <w:r w:rsidR="00146FDA" w:rsidRPr="00FA4421">
        <w:rPr>
          <w:rFonts w:ascii="Calibri" w:hAnsi="Calibri" w:cs="Calibri"/>
        </w:rPr>
        <w:t>Staff have the right to be treated fairly in recruitment and career progression. Staff can expect to work in an environment where diversity is valued and equality of opportunity is promoted. Staff will not be discriminated against on any grounds including age, disability, gender reassignment, marriage and civil partnership, pregnancy and maternity, race, religion or belief, sex or sexual orientation. Staff have a responsibility to ensure that they treat our patients and their colleagues with dignity and respect.</w:t>
      </w:r>
    </w:p>
    <w:p w14:paraId="5C9A54E5" w14:textId="77777777" w:rsidR="001520E5" w:rsidRPr="00C379E8" w:rsidRDefault="001520E5" w:rsidP="00720FF5">
      <w:pPr>
        <w:autoSpaceDE w:val="0"/>
        <w:autoSpaceDN w:val="0"/>
        <w:adjustRightInd w:val="0"/>
        <w:rPr>
          <w:rFonts w:ascii="Calibri" w:hAnsi="Calibri" w:cs="Calibri"/>
          <w:sz w:val="16"/>
          <w:szCs w:val="16"/>
        </w:rPr>
      </w:pPr>
    </w:p>
    <w:p w14:paraId="6E4F02E5" w14:textId="35EF157B" w:rsidR="00BB455A" w:rsidRPr="00C379E8" w:rsidRDefault="00BB455A" w:rsidP="00720FF5">
      <w:pPr>
        <w:autoSpaceDE w:val="0"/>
        <w:autoSpaceDN w:val="0"/>
        <w:adjustRightInd w:val="0"/>
        <w:rPr>
          <w:rFonts w:ascii="Calibri" w:hAnsi="Calibri" w:cs="Calibri"/>
          <w:b/>
          <w:bCs/>
        </w:rPr>
      </w:pPr>
      <w:r w:rsidRPr="00C379E8">
        <w:rPr>
          <w:rFonts w:ascii="Calibri" w:hAnsi="Calibri" w:cs="Calibri"/>
          <w:b/>
          <w:bCs/>
        </w:rPr>
        <w:t>Persona</w:t>
      </w:r>
      <w:r w:rsidR="00C379E8" w:rsidRPr="00C379E8">
        <w:rPr>
          <w:rFonts w:ascii="Calibri" w:hAnsi="Calibri" w:cs="Calibri"/>
          <w:b/>
          <w:bCs/>
        </w:rPr>
        <w:t>l</w:t>
      </w:r>
      <w:r w:rsidRPr="00C379E8">
        <w:rPr>
          <w:rFonts w:ascii="Calibri" w:hAnsi="Calibri" w:cs="Calibri"/>
          <w:b/>
          <w:bCs/>
        </w:rPr>
        <w:t>/Professional Development</w:t>
      </w:r>
    </w:p>
    <w:p w14:paraId="7550B29F" w14:textId="5A756724" w:rsidR="00BB455A" w:rsidRDefault="00BB455A" w:rsidP="00720FF5">
      <w:pPr>
        <w:autoSpaceDE w:val="0"/>
        <w:autoSpaceDN w:val="0"/>
        <w:adjustRightInd w:val="0"/>
        <w:rPr>
          <w:rFonts w:ascii="Calibri" w:hAnsi="Calibri" w:cs="Calibri"/>
        </w:rPr>
      </w:pPr>
      <w:r>
        <w:rPr>
          <w:rFonts w:ascii="Calibri" w:hAnsi="Calibri" w:cs="Calibri"/>
        </w:rPr>
        <w:t>The post-holder will participate in any training programme implemented by the practice as part of this employment, such as training to include:</w:t>
      </w:r>
    </w:p>
    <w:p w14:paraId="2ABBBAB5" w14:textId="77777777" w:rsidR="00BB455A" w:rsidRDefault="00BB455A" w:rsidP="00BB455A">
      <w:pPr>
        <w:pStyle w:val="ListParagraph"/>
        <w:numPr>
          <w:ilvl w:val="0"/>
          <w:numId w:val="26"/>
        </w:numPr>
        <w:autoSpaceDE w:val="0"/>
        <w:autoSpaceDN w:val="0"/>
        <w:adjustRightInd w:val="0"/>
        <w:rPr>
          <w:rFonts w:ascii="Calibri" w:hAnsi="Calibri" w:cs="Calibri"/>
        </w:rPr>
      </w:pPr>
      <w:r>
        <w:rPr>
          <w:rFonts w:ascii="Calibri" w:hAnsi="Calibri" w:cs="Calibri"/>
        </w:rPr>
        <w:t>Participation in an annual individual appraisal.</w:t>
      </w:r>
    </w:p>
    <w:p w14:paraId="33F25A63" w14:textId="4EC6DE15" w:rsidR="00BB455A" w:rsidRDefault="00C379E8" w:rsidP="00BB455A">
      <w:pPr>
        <w:pStyle w:val="ListParagraph"/>
        <w:numPr>
          <w:ilvl w:val="0"/>
          <w:numId w:val="26"/>
        </w:numPr>
        <w:autoSpaceDE w:val="0"/>
        <w:autoSpaceDN w:val="0"/>
        <w:adjustRightInd w:val="0"/>
        <w:rPr>
          <w:rFonts w:ascii="Calibri" w:hAnsi="Calibri" w:cs="Calibri"/>
        </w:rPr>
      </w:pPr>
      <w:r>
        <w:rPr>
          <w:rFonts w:ascii="Calibri" w:hAnsi="Calibri" w:cs="Calibri"/>
        </w:rPr>
        <w:t>T</w:t>
      </w:r>
      <w:r w:rsidR="00BB455A">
        <w:rPr>
          <w:rFonts w:ascii="Calibri" w:hAnsi="Calibri" w:cs="Calibri"/>
        </w:rPr>
        <w:t xml:space="preserve">aking responsibility </w:t>
      </w:r>
      <w:r>
        <w:rPr>
          <w:rFonts w:ascii="Calibri" w:hAnsi="Calibri" w:cs="Calibri"/>
        </w:rPr>
        <w:t xml:space="preserve">for and maintaining a record of </w:t>
      </w:r>
      <w:r w:rsidR="00BB455A">
        <w:rPr>
          <w:rFonts w:ascii="Calibri" w:hAnsi="Calibri" w:cs="Calibri"/>
        </w:rPr>
        <w:t>own professional development</w:t>
      </w:r>
      <w:r>
        <w:rPr>
          <w:rFonts w:ascii="Calibri" w:hAnsi="Calibri" w:cs="Calibri"/>
        </w:rPr>
        <w:t>, learning and performance and demonstrating skills and activities to others who are undertaking similar work</w:t>
      </w:r>
      <w:r w:rsidR="00BB455A">
        <w:rPr>
          <w:rFonts w:ascii="Calibri" w:hAnsi="Calibri" w:cs="Calibri"/>
        </w:rPr>
        <w:t>.</w:t>
      </w:r>
    </w:p>
    <w:p w14:paraId="7B486890" w14:textId="77777777" w:rsidR="00BB455A" w:rsidRPr="00C379E8" w:rsidRDefault="00BB455A" w:rsidP="00C379E8">
      <w:pPr>
        <w:autoSpaceDE w:val="0"/>
        <w:autoSpaceDN w:val="0"/>
        <w:adjustRightInd w:val="0"/>
        <w:rPr>
          <w:rFonts w:ascii="Calibri" w:hAnsi="Calibri" w:cs="Calibri"/>
          <w:sz w:val="16"/>
          <w:szCs w:val="16"/>
        </w:rPr>
      </w:pPr>
    </w:p>
    <w:p w14:paraId="5183AC9E" w14:textId="7B6142FE" w:rsidR="00C379E8" w:rsidRPr="00C379E8" w:rsidRDefault="00C379E8" w:rsidP="00C379E8">
      <w:pPr>
        <w:autoSpaceDE w:val="0"/>
        <w:autoSpaceDN w:val="0"/>
        <w:adjustRightInd w:val="0"/>
        <w:rPr>
          <w:rFonts w:ascii="Calibri" w:hAnsi="Calibri" w:cs="Calibri"/>
          <w:b/>
          <w:bCs/>
        </w:rPr>
      </w:pPr>
      <w:r w:rsidRPr="00C379E8">
        <w:rPr>
          <w:rFonts w:ascii="Calibri" w:hAnsi="Calibri" w:cs="Calibri"/>
          <w:b/>
          <w:bCs/>
        </w:rPr>
        <w:t>Quality</w:t>
      </w:r>
    </w:p>
    <w:p w14:paraId="7D592E19" w14:textId="57994A8F" w:rsidR="00C379E8" w:rsidRDefault="00C379E8" w:rsidP="00C379E8">
      <w:pPr>
        <w:autoSpaceDE w:val="0"/>
        <w:autoSpaceDN w:val="0"/>
        <w:adjustRightInd w:val="0"/>
        <w:rPr>
          <w:rFonts w:ascii="Calibri" w:hAnsi="Calibri" w:cs="Calibri"/>
        </w:rPr>
      </w:pPr>
      <w:r>
        <w:rPr>
          <w:rFonts w:ascii="Calibri" w:hAnsi="Calibri" w:cs="Calibri"/>
        </w:rPr>
        <w:t>The post-holder will strive to maintain quality within the practice and will:</w:t>
      </w:r>
    </w:p>
    <w:p w14:paraId="3C873131" w14:textId="215DFBB5" w:rsidR="00C379E8" w:rsidRDefault="00C379E8" w:rsidP="00C379E8">
      <w:pPr>
        <w:pStyle w:val="ListParagraph"/>
        <w:numPr>
          <w:ilvl w:val="0"/>
          <w:numId w:val="27"/>
        </w:numPr>
        <w:autoSpaceDE w:val="0"/>
        <w:autoSpaceDN w:val="0"/>
        <w:adjustRightInd w:val="0"/>
        <w:rPr>
          <w:rFonts w:ascii="Calibri" w:hAnsi="Calibri" w:cs="Calibri"/>
        </w:rPr>
      </w:pPr>
      <w:r>
        <w:rPr>
          <w:rFonts w:ascii="Calibri" w:hAnsi="Calibri" w:cs="Calibri"/>
        </w:rPr>
        <w:t>Alert other team members to issues of quality and risk.</w:t>
      </w:r>
    </w:p>
    <w:p w14:paraId="3DBBAECD" w14:textId="4CCECDB8" w:rsidR="00C379E8" w:rsidRDefault="00C379E8" w:rsidP="00C379E8">
      <w:pPr>
        <w:pStyle w:val="ListParagraph"/>
        <w:numPr>
          <w:ilvl w:val="0"/>
          <w:numId w:val="27"/>
        </w:numPr>
        <w:autoSpaceDE w:val="0"/>
        <w:autoSpaceDN w:val="0"/>
        <w:adjustRightInd w:val="0"/>
        <w:rPr>
          <w:rFonts w:ascii="Calibri" w:hAnsi="Calibri" w:cs="Calibri"/>
        </w:rPr>
      </w:pPr>
      <w:r>
        <w:rPr>
          <w:rFonts w:ascii="Calibri" w:hAnsi="Calibri" w:cs="Calibri"/>
        </w:rPr>
        <w:t>Assess own performance and take accountability for own actions, either directly or under supervision.</w:t>
      </w:r>
    </w:p>
    <w:p w14:paraId="66292CAB" w14:textId="5260FC88" w:rsidR="00C379E8" w:rsidRDefault="00C379E8" w:rsidP="00C379E8">
      <w:pPr>
        <w:pStyle w:val="ListParagraph"/>
        <w:numPr>
          <w:ilvl w:val="0"/>
          <w:numId w:val="27"/>
        </w:numPr>
        <w:autoSpaceDE w:val="0"/>
        <w:autoSpaceDN w:val="0"/>
        <w:adjustRightInd w:val="0"/>
        <w:rPr>
          <w:rFonts w:ascii="Calibri" w:hAnsi="Calibri" w:cs="Calibri"/>
        </w:rPr>
      </w:pPr>
      <w:r>
        <w:rPr>
          <w:rFonts w:ascii="Calibri" w:hAnsi="Calibri" w:cs="Calibri"/>
        </w:rPr>
        <w:t>Contribute to the effectiveness of the team by reflecting on own and team activities and making suggestions on ways to improve and enhance the team's performance.</w:t>
      </w:r>
    </w:p>
    <w:p w14:paraId="320B22D3" w14:textId="0DA32550" w:rsidR="00C379E8" w:rsidRDefault="00C379E8" w:rsidP="00C379E8">
      <w:pPr>
        <w:pStyle w:val="ListParagraph"/>
        <w:numPr>
          <w:ilvl w:val="0"/>
          <w:numId w:val="27"/>
        </w:numPr>
        <w:autoSpaceDE w:val="0"/>
        <w:autoSpaceDN w:val="0"/>
        <w:adjustRightInd w:val="0"/>
        <w:rPr>
          <w:rFonts w:ascii="Calibri" w:hAnsi="Calibri" w:cs="Calibri"/>
        </w:rPr>
      </w:pPr>
      <w:r>
        <w:rPr>
          <w:rFonts w:ascii="Calibri" w:hAnsi="Calibri" w:cs="Calibri"/>
        </w:rPr>
        <w:t>Work effectively with individuals in other agencies to meet patients' needs.</w:t>
      </w:r>
    </w:p>
    <w:p w14:paraId="5F24027E" w14:textId="2C7F0163" w:rsidR="00C379E8" w:rsidRPr="00C379E8" w:rsidRDefault="00C379E8" w:rsidP="00C379E8">
      <w:pPr>
        <w:pStyle w:val="ListParagraph"/>
        <w:numPr>
          <w:ilvl w:val="0"/>
          <w:numId w:val="27"/>
        </w:numPr>
        <w:autoSpaceDE w:val="0"/>
        <w:autoSpaceDN w:val="0"/>
        <w:adjustRightInd w:val="0"/>
        <w:rPr>
          <w:rFonts w:ascii="Calibri" w:hAnsi="Calibri" w:cs="Calibri"/>
        </w:rPr>
      </w:pPr>
      <w:r>
        <w:rPr>
          <w:rFonts w:ascii="Calibri" w:hAnsi="Calibri" w:cs="Calibri"/>
        </w:rPr>
        <w:t>Effectively manage own time, workload and resources.</w:t>
      </w:r>
    </w:p>
    <w:p w14:paraId="2BADBB72" w14:textId="77777777" w:rsidR="00BB455A" w:rsidRPr="00447414" w:rsidRDefault="00BB455A" w:rsidP="00A068AD">
      <w:pPr>
        <w:rPr>
          <w:rFonts w:ascii="Calibri" w:hAnsi="Calibri" w:cs="Calibri"/>
          <w:b/>
          <w:sz w:val="16"/>
          <w:szCs w:val="16"/>
        </w:rPr>
      </w:pPr>
    </w:p>
    <w:p w14:paraId="463C6EE6" w14:textId="6BBB7CC5" w:rsidR="00447414" w:rsidRPr="00447414" w:rsidRDefault="00447414" w:rsidP="00A068AD">
      <w:pPr>
        <w:rPr>
          <w:rFonts w:ascii="Calibri" w:hAnsi="Calibri" w:cs="Calibri"/>
          <w:b/>
        </w:rPr>
      </w:pPr>
      <w:r w:rsidRPr="00447414">
        <w:rPr>
          <w:rFonts w:ascii="Calibri" w:hAnsi="Calibri" w:cs="Calibri"/>
          <w:b/>
        </w:rPr>
        <w:t>Contribution to the Implementation of Services</w:t>
      </w:r>
    </w:p>
    <w:p w14:paraId="4E320347" w14:textId="5EE89ABC" w:rsidR="00447414" w:rsidRPr="00447414" w:rsidRDefault="00447414" w:rsidP="00A068AD">
      <w:pPr>
        <w:rPr>
          <w:rFonts w:ascii="Calibri" w:hAnsi="Calibri" w:cs="Calibri"/>
          <w:bCs/>
        </w:rPr>
      </w:pPr>
      <w:r w:rsidRPr="00447414">
        <w:rPr>
          <w:rFonts w:ascii="Calibri" w:hAnsi="Calibri" w:cs="Calibri"/>
          <w:bCs/>
        </w:rPr>
        <w:t>The post-holder will:</w:t>
      </w:r>
    </w:p>
    <w:p w14:paraId="40849F46" w14:textId="77777777" w:rsidR="00447414" w:rsidRPr="00447414" w:rsidRDefault="00447414" w:rsidP="00447414">
      <w:pPr>
        <w:pStyle w:val="ListParagraph"/>
        <w:numPr>
          <w:ilvl w:val="0"/>
          <w:numId w:val="28"/>
        </w:numPr>
        <w:rPr>
          <w:rFonts w:ascii="Calibri" w:hAnsi="Calibri" w:cs="Calibri"/>
          <w:bCs/>
        </w:rPr>
      </w:pPr>
      <w:r w:rsidRPr="00447414">
        <w:rPr>
          <w:rFonts w:ascii="Calibri" w:hAnsi="Calibri" w:cs="Calibri"/>
          <w:bCs/>
        </w:rPr>
        <w:t>Apply practice policies, standards and guidance.</w:t>
      </w:r>
    </w:p>
    <w:p w14:paraId="324E22B3" w14:textId="70D38D3D" w:rsidR="00447414" w:rsidRPr="00447414" w:rsidRDefault="00447414" w:rsidP="00447414">
      <w:pPr>
        <w:pStyle w:val="ListParagraph"/>
        <w:numPr>
          <w:ilvl w:val="0"/>
          <w:numId w:val="28"/>
        </w:numPr>
        <w:rPr>
          <w:rFonts w:ascii="Calibri" w:hAnsi="Calibri" w:cs="Calibri"/>
          <w:bCs/>
        </w:rPr>
      </w:pPr>
      <w:r w:rsidRPr="00447414">
        <w:rPr>
          <w:rFonts w:ascii="Calibri" w:hAnsi="Calibri" w:cs="Calibri"/>
          <w:bCs/>
        </w:rPr>
        <w:t>Participate in audit where appropriate.</w:t>
      </w:r>
    </w:p>
    <w:p w14:paraId="2F9A399C" w14:textId="25E203FF" w:rsidR="00447414" w:rsidRPr="00447414" w:rsidRDefault="00447414" w:rsidP="00447414">
      <w:pPr>
        <w:pStyle w:val="ListParagraph"/>
        <w:numPr>
          <w:ilvl w:val="0"/>
          <w:numId w:val="28"/>
        </w:numPr>
        <w:rPr>
          <w:rFonts w:ascii="Calibri" w:hAnsi="Calibri" w:cs="Calibri"/>
          <w:bCs/>
        </w:rPr>
      </w:pPr>
      <w:r w:rsidRPr="00447414">
        <w:rPr>
          <w:rFonts w:ascii="Calibri" w:hAnsi="Calibri" w:cs="Calibri"/>
          <w:bCs/>
        </w:rPr>
        <w:t>Working within their professional code of conduct (GPhC).</w:t>
      </w:r>
    </w:p>
    <w:p w14:paraId="1BA4435A" w14:textId="1EBBF4DE" w:rsidR="00910967" w:rsidRPr="00853E3F" w:rsidRDefault="00A068AD" w:rsidP="00A068AD">
      <w:pPr>
        <w:rPr>
          <w:rFonts w:ascii="Calibri" w:hAnsi="Calibri" w:cs="Calibri"/>
          <w:b/>
          <w:sz w:val="28"/>
          <w:szCs w:val="28"/>
        </w:rPr>
      </w:pPr>
      <w:r w:rsidRPr="00FA4421">
        <w:rPr>
          <w:rFonts w:ascii="Calibri" w:hAnsi="Calibri" w:cs="Calibri"/>
          <w:b/>
          <w:sz w:val="28"/>
          <w:szCs w:val="28"/>
        </w:rPr>
        <w:lastRenderedPageBreak/>
        <w:t>P</w:t>
      </w:r>
      <w:r w:rsidR="00E3207A" w:rsidRPr="00FA4421">
        <w:rPr>
          <w:rFonts w:ascii="Calibri" w:hAnsi="Calibri" w:cs="Calibri"/>
          <w:b/>
          <w:sz w:val="28"/>
          <w:szCs w:val="28"/>
        </w:rPr>
        <w:t>ERSON SPECIFICATION</w:t>
      </w:r>
    </w:p>
    <w:p w14:paraId="51B58026" w14:textId="3ED55FDA" w:rsidR="00910967" w:rsidRPr="00FA4421" w:rsidRDefault="00A068AD" w:rsidP="00A068AD">
      <w:pPr>
        <w:rPr>
          <w:rFonts w:ascii="Calibri" w:hAnsi="Calibri" w:cs="Calibri"/>
          <w:b/>
        </w:rPr>
      </w:pPr>
      <w:r w:rsidRPr="00FA4421">
        <w:rPr>
          <w:rFonts w:ascii="Calibri" w:hAnsi="Calibri" w:cs="Calibri"/>
          <w:b/>
        </w:rPr>
        <w:t>As the attached job description outlines the main duties and responsibilities of this post, so the person specification lists the requirements necessary to perform the job.  Candidates will be assessed according to the extent to which they meet the specification.  It is therefore important that applicants pay close attention to all aspects of the person specification when deciding if their skills, experience and knowledge match these requirements.</w:t>
      </w:r>
    </w:p>
    <w:p w14:paraId="32B583F4" w14:textId="77777777" w:rsidR="00A068AD" w:rsidRPr="00853E3F" w:rsidRDefault="00A068AD" w:rsidP="00A068AD">
      <w:pPr>
        <w:rPr>
          <w:rFonts w:ascii="Calibri" w:hAnsi="Calibri" w:cs="Calibri"/>
          <w:b/>
          <w:sz w:val="16"/>
          <w:szCs w:val="16"/>
        </w:rPr>
      </w:pPr>
    </w:p>
    <w:tbl>
      <w:tblPr>
        <w:tblStyle w:val="TableGrid"/>
        <w:tblW w:w="10206" w:type="dxa"/>
        <w:tblInd w:w="-5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4" w:type="dxa"/>
          <w:right w:w="74" w:type="dxa"/>
        </w:tblCellMar>
        <w:tblLook w:val="04A0" w:firstRow="1" w:lastRow="0" w:firstColumn="1" w:lastColumn="0" w:noHBand="0" w:noVBand="1"/>
      </w:tblPr>
      <w:tblGrid>
        <w:gridCol w:w="2552"/>
        <w:gridCol w:w="3827"/>
        <w:gridCol w:w="3827"/>
      </w:tblGrid>
      <w:tr w:rsidR="00A068AD" w:rsidRPr="00FA4421" w14:paraId="60BEE0B7" w14:textId="77777777" w:rsidTr="00853E3F">
        <w:trPr>
          <w:trHeight w:val="537"/>
        </w:trPr>
        <w:tc>
          <w:tcPr>
            <w:tcW w:w="10206" w:type="dxa"/>
            <w:gridSpan w:val="3"/>
            <w:shd w:val="clear" w:color="auto" w:fill="517575"/>
          </w:tcPr>
          <w:p w14:paraId="7893FF87" w14:textId="04D7CD41" w:rsidR="00A068AD" w:rsidRPr="00FA4421" w:rsidRDefault="00A068AD" w:rsidP="00853E3F">
            <w:pPr>
              <w:spacing w:before="120" w:after="120"/>
              <w:jc w:val="center"/>
              <w:rPr>
                <w:rFonts w:ascii="Calibri" w:hAnsi="Calibri" w:cs="Calibri"/>
                <w:b/>
                <w:color w:val="FFFFFF" w:themeColor="background1"/>
                <w:sz w:val="24"/>
                <w:szCs w:val="24"/>
              </w:rPr>
            </w:pPr>
            <w:r w:rsidRPr="00FA4421">
              <w:rPr>
                <w:rFonts w:ascii="Calibri" w:hAnsi="Calibri" w:cs="Calibri"/>
                <w:b/>
                <w:color w:val="FFFFFF" w:themeColor="background1"/>
                <w:sz w:val="24"/>
                <w:szCs w:val="24"/>
              </w:rPr>
              <w:t xml:space="preserve">Person Specification – </w:t>
            </w:r>
            <w:r w:rsidR="00D261DB" w:rsidRPr="00FA4421">
              <w:rPr>
                <w:rFonts w:ascii="Calibri" w:hAnsi="Calibri" w:cs="Calibri"/>
                <w:b/>
                <w:color w:val="FFFFFF" w:themeColor="background1"/>
                <w:sz w:val="24"/>
                <w:szCs w:val="24"/>
              </w:rPr>
              <w:t>P</w:t>
            </w:r>
            <w:r w:rsidR="00FA4421">
              <w:rPr>
                <w:rFonts w:ascii="Calibri" w:hAnsi="Calibri" w:cs="Calibri"/>
                <w:b/>
                <w:color w:val="FFFFFF" w:themeColor="background1"/>
                <w:sz w:val="24"/>
                <w:szCs w:val="24"/>
              </w:rPr>
              <w:t>CN Clinical Pharmacist</w:t>
            </w:r>
          </w:p>
        </w:tc>
      </w:tr>
      <w:tr w:rsidR="00A068AD" w:rsidRPr="001C2786" w14:paraId="11AEDC63" w14:textId="77777777" w:rsidTr="00853E3F">
        <w:trPr>
          <w:trHeight w:val="305"/>
        </w:trPr>
        <w:tc>
          <w:tcPr>
            <w:tcW w:w="2552" w:type="dxa"/>
            <w:shd w:val="clear" w:color="auto" w:fill="517575"/>
          </w:tcPr>
          <w:p w14:paraId="15BFC44B" w14:textId="0FB4A751" w:rsidR="00A068AD" w:rsidRPr="001C2786" w:rsidRDefault="00A068AD" w:rsidP="00DD261B">
            <w:pPr>
              <w:rPr>
                <w:rFonts w:ascii="Calibri" w:hAnsi="Calibri" w:cs="Calibri"/>
                <w:b/>
                <w:color w:val="FFFFFF" w:themeColor="background1"/>
                <w:sz w:val="22"/>
                <w:szCs w:val="22"/>
              </w:rPr>
            </w:pPr>
          </w:p>
        </w:tc>
        <w:tc>
          <w:tcPr>
            <w:tcW w:w="3827" w:type="dxa"/>
            <w:shd w:val="clear" w:color="auto" w:fill="517575"/>
          </w:tcPr>
          <w:p w14:paraId="78DA35BA" w14:textId="77777777" w:rsidR="00A068AD" w:rsidRPr="001C2786" w:rsidRDefault="00A068AD" w:rsidP="00DD261B">
            <w:pPr>
              <w:jc w:val="center"/>
              <w:rPr>
                <w:rFonts w:ascii="Calibri" w:hAnsi="Calibri" w:cs="Calibri"/>
                <w:b/>
                <w:color w:val="FFFFFF" w:themeColor="background1"/>
                <w:sz w:val="22"/>
                <w:szCs w:val="22"/>
              </w:rPr>
            </w:pPr>
            <w:r w:rsidRPr="001C2786">
              <w:rPr>
                <w:rFonts w:ascii="Calibri" w:hAnsi="Calibri" w:cs="Calibri"/>
                <w:b/>
                <w:color w:val="FFFFFF" w:themeColor="background1"/>
                <w:sz w:val="22"/>
                <w:szCs w:val="22"/>
              </w:rPr>
              <w:t>Essential</w:t>
            </w:r>
          </w:p>
        </w:tc>
        <w:tc>
          <w:tcPr>
            <w:tcW w:w="3827" w:type="dxa"/>
            <w:shd w:val="clear" w:color="auto" w:fill="517575"/>
          </w:tcPr>
          <w:p w14:paraId="664C2185" w14:textId="77777777" w:rsidR="00A068AD" w:rsidRPr="001C2786" w:rsidRDefault="00A068AD" w:rsidP="00DD261B">
            <w:pPr>
              <w:jc w:val="center"/>
              <w:rPr>
                <w:rFonts w:ascii="Calibri" w:hAnsi="Calibri" w:cs="Calibri"/>
                <w:b/>
                <w:color w:val="FFFFFF" w:themeColor="background1"/>
                <w:sz w:val="22"/>
                <w:szCs w:val="22"/>
              </w:rPr>
            </w:pPr>
            <w:r w:rsidRPr="001C2786">
              <w:rPr>
                <w:rFonts w:ascii="Calibri" w:hAnsi="Calibri" w:cs="Calibri"/>
                <w:b/>
                <w:color w:val="FFFFFF" w:themeColor="background1"/>
                <w:sz w:val="22"/>
                <w:szCs w:val="22"/>
              </w:rPr>
              <w:t>Desirable</w:t>
            </w:r>
          </w:p>
        </w:tc>
      </w:tr>
      <w:tr w:rsidR="00A068AD" w:rsidRPr="001C2786" w14:paraId="611E089D" w14:textId="77777777" w:rsidTr="00853E3F">
        <w:trPr>
          <w:trHeight w:val="537"/>
        </w:trPr>
        <w:tc>
          <w:tcPr>
            <w:tcW w:w="2552" w:type="dxa"/>
          </w:tcPr>
          <w:p w14:paraId="7C49791C" w14:textId="228F65CA" w:rsidR="00A068AD" w:rsidRPr="001C2786" w:rsidRDefault="00FA4421" w:rsidP="00DD261B">
            <w:pPr>
              <w:tabs>
                <w:tab w:val="left" w:pos="1632"/>
              </w:tabs>
              <w:rPr>
                <w:rFonts w:ascii="Calibri" w:hAnsi="Calibri" w:cs="Calibri"/>
                <w:sz w:val="22"/>
                <w:szCs w:val="22"/>
              </w:rPr>
            </w:pPr>
            <w:r w:rsidRPr="001C2786">
              <w:rPr>
                <w:rFonts w:ascii="Calibri" w:hAnsi="Calibri" w:cs="Calibri"/>
                <w:sz w:val="22"/>
                <w:szCs w:val="22"/>
              </w:rPr>
              <w:t>Qualifications and Professional Registration</w:t>
            </w:r>
            <w:r w:rsidR="00A068AD" w:rsidRPr="001C2786">
              <w:rPr>
                <w:rFonts w:ascii="Calibri" w:hAnsi="Calibri" w:cs="Calibri"/>
                <w:sz w:val="22"/>
                <w:szCs w:val="22"/>
              </w:rPr>
              <w:t xml:space="preserve"> </w:t>
            </w:r>
          </w:p>
        </w:tc>
        <w:tc>
          <w:tcPr>
            <w:tcW w:w="3827" w:type="dxa"/>
          </w:tcPr>
          <w:p w14:paraId="38CF0B6B" w14:textId="77777777" w:rsidR="00A068AD" w:rsidRPr="001C2786" w:rsidRDefault="00FA4421" w:rsidP="00DD261B">
            <w:pPr>
              <w:tabs>
                <w:tab w:val="left" w:pos="1632"/>
              </w:tabs>
              <w:jc w:val="center"/>
              <w:rPr>
                <w:rFonts w:ascii="Calibri" w:hAnsi="Calibri" w:cs="Calibri"/>
                <w:sz w:val="22"/>
                <w:szCs w:val="22"/>
              </w:rPr>
            </w:pPr>
            <w:r w:rsidRPr="001C2786">
              <w:rPr>
                <w:rFonts w:ascii="Calibri" w:hAnsi="Calibri" w:cs="Calibri"/>
                <w:sz w:val="22"/>
                <w:szCs w:val="22"/>
              </w:rPr>
              <w:t>GCSE Mathematics and English (grade A-C or 4-9*) or equivalent</w:t>
            </w:r>
          </w:p>
          <w:p w14:paraId="679363CA" w14:textId="77777777" w:rsidR="00FA4421" w:rsidRPr="00853E3F" w:rsidRDefault="00FA4421" w:rsidP="00DD261B">
            <w:pPr>
              <w:tabs>
                <w:tab w:val="left" w:pos="1632"/>
              </w:tabs>
              <w:jc w:val="center"/>
              <w:rPr>
                <w:rFonts w:ascii="Calibri" w:hAnsi="Calibri" w:cs="Calibri"/>
                <w:sz w:val="16"/>
                <w:szCs w:val="16"/>
              </w:rPr>
            </w:pPr>
          </w:p>
          <w:p w14:paraId="29B81B63" w14:textId="26D13D24" w:rsidR="00FA4421" w:rsidRPr="001C2786" w:rsidRDefault="00FA4421" w:rsidP="001C2786">
            <w:pPr>
              <w:tabs>
                <w:tab w:val="left" w:pos="1632"/>
              </w:tabs>
              <w:jc w:val="center"/>
              <w:rPr>
                <w:rFonts w:ascii="Calibri" w:hAnsi="Calibri" w:cs="Calibri"/>
                <w:sz w:val="22"/>
                <w:szCs w:val="22"/>
              </w:rPr>
            </w:pPr>
            <w:r w:rsidRPr="001C2786">
              <w:rPr>
                <w:rFonts w:ascii="Calibri" w:hAnsi="Calibri" w:cs="Calibri"/>
                <w:sz w:val="22"/>
                <w:szCs w:val="22"/>
              </w:rPr>
              <w:t>Qu</w:t>
            </w:r>
            <w:r w:rsidR="001C2786" w:rsidRPr="001C2786">
              <w:rPr>
                <w:rFonts w:ascii="Calibri" w:hAnsi="Calibri" w:cs="Calibri"/>
                <w:sz w:val="22"/>
                <w:szCs w:val="22"/>
              </w:rPr>
              <w:t>alified Pharmacy Technician with the General Pharmaceutical Council (GPhC)</w:t>
            </w:r>
          </w:p>
        </w:tc>
        <w:tc>
          <w:tcPr>
            <w:tcW w:w="3827" w:type="dxa"/>
          </w:tcPr>
          <w:p w14:paraId="16FF7451" w14:textId="4278090A" w:rsidR="00A068AD" w:rsidRPr="001C2786" w:rsidRDefault="001C2786" w:rsidP="00DD261B">
            <w:pPr>
              <w:tabs>
                <w:tab w:val="left" w:pos="1632"/>
              </w:tabs>
              <w:jc w:val="center"/>
              <w:rPr>
                <w:rFonts w:ascii="Calibri" w:hAnsi="Calibri" w:cs="Calibri"/>
                <w:sz w:val="22"/>
                <w:szCs w:val="22"/>
              </w:rPr>
            </w:pPr>
            <w:r w:rsidRPr="001C2786">
              <w:rPr>
                <w:rFonts w:ascii="Calibri" w:hAnsi="Calibri" w:cs="Calibri"/>
                <w:sz w:val="22"/>
                <w:szCs w:val="22"/>
              </w:rPr>
              <w:t>Completed the Primary Care Pharmacy Educational Pathway (PCPEP)</w:t>
            </w:r>
          </w:p>
        </w:tc>
      </w:tr>
      <w:tr w:rsidR="00A068AD" w:rsidRPr="001C2786" w14:paraId="5B3F7930" w14:textId="77777777" w:rsidTr="00853E3F">
        <w:trPr>
          <w:trHeight w:val="537"/>
        </w:trPr>
        <w:tc>
          <w:tcPr>
            <w:tcW w:w="2552" w:type="dxa"/>
          </w:tcPr>
          <w:p w14:paraId="6D0A0A56" w14:textId="6A9B66C5" w:rsidR="00A068AD" w:rsidRPr="001C2786" w:rsidRDefault="001C2786" w:rsidP="00DD261B">
            <w:pPr>
              <w:tabs>
                <w:tab w:val="left" w:pos="1632"/>
              </w:tabs>
              <w:rPr>
                <w:rFonts w:ascii="Calibri" w:hAnsi="Calibri" w:cs="Calibri"/>
                <w:sz w:val="22"/>
                <w:szCs w:val="22"/>
              </w:rPr>
            </w:pPr>
            <w:r>
              <w:rPr>
                <w:rFonts w:ascii="Calibri" w:hAnsi="Calibri" w:cs="Calibri"/>
                <w:sz w:val="22"/>
                <w:szCs w:val="22"/>
              </w:rPr>
              <w:t>Experience</w:t>
            </w:r>
          </w:p>
        </w:tc>
        <w:tc>
          <w:tcPr>
            <w:tcW w:w="3827" w:type="dxa"/>
          </w:tcPr>
          <w:p w14:paraId="2FCAF2BF" w14:textId="77777777" w:rsidR="00A068AD" w:rsidRDefault="001C2786" w:rsidP="00DD261B">
            <w:pPr>
              <w:tabs>
                <w:tab w:val="left" w:pos="1632"/>
              </w:tabs>
              <w:jc w:val="center"/>
              <w:rPr>
                <w:rFonts w:ascii="Calibri" w:hAnsi="Calibri" w:cs="Calibri"/>
                <w:sz w:val="22"/>
                <w:szCs w:val="22"/>
              </w:rPr>
            </w:pPr>
            <w:r>
              <w:rPr>
                <w:rFonts w:ascii="Calibri" w:hAnsi="Calibri" w:cs="Calibri"/>
                <w:sz w:val="22"/>
                <w:szCs w:val="22"/>
              </w:rPr>
              <w:t>2 years of post-registration experience as a Pharmacy Technician</w:t>
            </w:r>
          </w:p>
          <w:p w14:paraId="07C2D4E8" w14:textId="77777777" w:rsidR="001C2786" w:rsidRPr="00853E3F" w:rsidRDefault="001C2786" w:rsidP="00DD261B">
            <w:pPr>
              <w:tabs>
                <w:tab w:val="left" w:pos="1632"/>
              </w:tabs>
              <w:jc w:val="center"/>
              <w:rPr>
                <w:rFonts w:ascii="Calibri" w:hAnsi="Calibri" w:cs="Calibri"/>
                <w:sz w:val="16"/>
                <w:szCs w:val="16"/>
              </w:rPr>
            </w:pPr>
          </w:p>
          <w:p w14:paraId="20FDFD83" w14:textId="77777777" w:rsidR="001C2786" w:rsidRDefault="001C2786" w:rsidP="00DD261B">
            <w:pPr>
              <w:tabs>
                <w:tab w:val="left" w:pos="1632"/>
              </w:tabs>
              <w:jc w:val="center"/>
              <w:rPr>
                <w:rFonts w:ascii="Calibri" w:hAnsi="Calibri" w:cs="Calibri"/>
                <w:sz w:val="22"/>
                <w:szCs w:val="22"/>
              </w:rPr>
            </w:pPr>
            <w:r>
              <w:rPr>
                <w:rFonts w:ascii="Calibri" w:hAnsi="Calibri" w:cs="Calibri"/>
                <w:sz w:val="22"/>
                <w:szCs w:val="22"/>
              </w:rPr>
              <w:t>Experience of project supervision / leadership</w:t>
            </w:r>
          </w:p>
          <w:p w14:paraId="74DF72F6" w14:textId="77777777" w:rsidR="001C2786" w:rsidRPr="00853E3F" w:rsidRDefault="001C2786" w:rsidP="00DD261B">
            <w:pPr>
              <w:tabs>
                <w:tab w:val="left" w:pos="1632"/>
              </w:tabs>
              <w:jc w:val="center"/>
              <w:rPr>
                <w:rFonts w:ascii="Calibri" w:hAnsi="Calibri" w:cs="Calibri"/>
                <w:sz w:val="16"/>
                <w:szCs w:val="16"/>
              </w:rPr>
            </w:pPr>
          </w:p>
          <w:p w14:paraId="7ADEF15C" w14:textId="77777777" w:rsidR="001C2786" w:rsidRDefault="001C2786" w:rsidP="00DD261B">
            <w:pPr>
              <w:tabs>
                <w:tab w:val="left" w:pos="1632"/>
              </w:tabs>
              <w:jc w:val="center"/>
              <w:rPr>
                <w:rFonts w:ascii="Calibri" w:hAnsi="Calibri" w:cs="Calibri"/>
                <w:sz w:val="22"/>
                <w:szCs w:val="22"/>
              </w:rPr>
            </w:pPr>
            <w:r>
              <w:rPr>
                <w:rFonts w:ascii="Calibri" w:hAnsi="Calibri" w:cs="Calibri"/>
                <w:sz w:val="22"/>
                <w:szCs w:val="22"/>
              </w:rPr>
              <w:t>Experience of managing own time and workload</w:t>
            </w:r>
          </w:p>
          <w:p w14:paraId="4C243BAA" w14:textId="77777777" w:rsidR="001C2786" w:rsidRPr="00853E3F" w:rsidRDefault="001C2786" w:rsidP="00DD261B">
            <w:pPr>
              <w:tabs>
                <w:tab w:val="left" w:pos="1632"/>
              </w:tabs>
              <w:jc w:val="center"/>
              <w:rPr>
                <w:rFonts w:ascii="Calibri" w:hAnsi="Calibri" w:cs="Calibri"/>
                <w:sz w:val="16"/>
                <w:szCs w:val="16"/>
              </w:rPr>
            </w:pPr>
          </w:p>
          <w:p w14:paraId="353B82C0" w14:textId="402809CF" w:rsidR="001C2786" w:rsidRPr="001C2786" w:rsidRDefault="001C2786" w:rsidP="00DD261B">
            <w:pPr>
              <w:tabs>
                <w:tab w:val="left" w:pos="1632"/>
              </w:tabs>
              <w:jc w:val="center"/>
              <w:rPr>
                <w:rFonts w:ascii="Calibri" w:hAnsi="Calibri" w:cs="Calibri"/>
                <w:sz w:val="22"/>
                <w:szCs w:val="22"/>
              </w:rPr>
            </w:pPr>
            <w:r>
              <w:rPr>
                <w:rFonts w:ascii="Calibri" w:hAnsi="Calibri" w:cs="Calibri"/>
                <w:sz w:val="22"/>
                <w:szCs w:val="22"/>
              </w:rPr>
              <w:t>Experience of dealing with patients face to face as well as over the telephone and digitally</w:t>
            </w:r>
          </w:p>
        </w:tc>
        <w:tc>
          <w:tcPr>
            <w:tcW w:w="3827" w:type="dxa"/>
          </w:tcPr>
          <w:p w14:paraId="4C57945D" w14:textId="77777777" w:rsidR="00A068AD" w:rsidRDefault="001C2786" w:rsidP="00DD261B">
            <w:pPr>
              <w:tabs>
                <w:tab w:val="left" w:pos="1632"/>
              </w:tabs>
              <w:jc w:val="center"/>
              <w:rPr>
                <w:rFonts w:ascii="Calibri" w:hAnsi="Calibri" w:cs="Calibri"/>
                <w:sz w:val="22"/>
                <w:szCs w:val="22"/>
              </w:rPr>
            </w:pPr>
            <w:r>
              <w:rPr>
                <w:rFonts w:ascii="Calibri" w:hAnsi="Calibri" w:cs="Calibri"/>
                <w:sz w:val="22"/>
                <w:szCs w:val="22"/>
              </w:rPr>
              <w:t>Experience of working in General Practice / Primary Care</w:t>
            </w:r>
          </w:p>
          <w:p w14:paraId="72C2C489" w14:textId="77777777" w:rsidR="001C2786" w:rsidRPr="00853E3F" w:rsidRDefault="001C2786" w:rsidP="00DD261B">
            <w:pPr>
              <w:tabs>
                <w:tab w:val="left" w:pos="1632"/>
              </w:tabs>
              <w:jc w:val="center"/>
              <w:rPr>
                <w:rFonts w:ascii="Calibri" w:hAnsi="Calibri" w:cs="Calibri"/>
                <w:sz w:val="16"/>
                <w:szCs w:val="16"/>
              </w:rPr>
            </w:pPr>
          </w:p>
          <w:p w14:paraId="0BC5658B" w14:textId="77777777" w:rsidR="001C2786" w:rsidRDefault="001C2786" w:rsidP="00DD261B">
            <w:pPr>
              <w:tabs>
                <w:tab w:val="left" w:pos="1632"/>
              </w:tabs>
              <w:jc w:val="center"/>
              <w:rPr>
                <w:rFonts w:ascii="Calibri" w:hAnsi="Calibri" w:cs="Calibri"/>
                <w:sz w:val="22"/>
                <w:szCs w:val="22"/>
              </w:rPr>
            </w:pPr>
            <w:r>
              <w:rPr>
                <w:rFonts w:ascii="Calibri" w:hAnsi="Calibri" w:cs="Calibri"/>
                <w:sz w:val="22"/>
                <w:szCs w:val="22"/>
              </w:rPr>
              <w:t>Experience working with EMIS</w:t>
            </w:r>
          </w:p>
          <w:p w14:paraId="43A16985" w14:textId="77777777" w:rsidR="001C2786" w:rsidRPr="00853E3F" w:rsidRDefault="001C2786" w:rsidP="00DD261B">
            <w:pPr>
              <w:tabs>
                <w:tab w:val="left" w:pos="1632"/>
              </w:tabs>
              <w:jc w:val="center"/>
              <w:rPr>
                <w:rFonts w:ascii="Calibri" w:hAnsi="Calibri" w:cs="Calibri"/>
                <w:sz w:val="16"/>
                <w:szCs w:val="16"/>
              </w:rPr>
            </w:pPr>
          </w:p>
          <w:p w14:paraId="4713BCD1" w14:textId="23482018" w:rsidR="001C2786" w:rsidRPr="001C2786" w:rsidRDefault="001C2786" w:rsidP="00DD261B">
            <w:pPr>
              <w:tabs>
                <w:tab w:val="left" w:pos="1632"/>
              </w:tabs>
              <w:jc w:val="center"/>
              <w:rPr>
                <w:rFonts w:ascii="Calibri" w:hAnsi="Calibri" w:cs="Calibri"/>
                <w:sz w:val="22"/>
                <w:szCs w:val="22"/>
              </w:rPr>
            </w:pPr>
            <w:r>
              <w:rPr>
                <w:rFonts w:ascii="Calibri" w:hAnsi="Calibri" w:cs="Calibri"/>
                <w:sz w:val="22"/>
                <w:szCs w:val="22"/>
              </w:rPr>
              <w:t>Experience working in a multi-disciplinary team</w:t>
            </w:r>
          </w:p>
        </w:tc>
      </w:tr>
      <w:tr w:rsidR="00A068AD" w:rsidRPr="001C2786" w14:paraId="227735DD" w14:textId="77777777" w:rsidTr="00853E3F">
        <w:trPr>
          <w:trHeight w:val="537"/>
        </w:trPr>
        <w:tc>
          <w:tcPr>
            <w:tcW w:w="2552" w:type="dxa"/>
          </w:tcPr>
          <w:p w14:paraId="4E6C9477" w14:textId="09300C81" w:rsidR="00A068AD" w:rsidRPr="001C2786" w:rsidRDefault="001C2786" w:rsidP="00853E3F">
            <w:pPr>
              <w:tabs>
                <w:tab w:val="left" w:pos="1632"/>
              </w:tabs>
              <w:rPr>
                <w:rFonts w:ascii="Calibri" w:hAnsi="Calibri" w:cs="Calibri"/>
                <w:sz w:val="22"/>
                <w:szCs w:val="22"/>
              </w:rPr>
            </w:pPr>
            <w:r>
              <w:rPr>
                <w:rFonts w:ascii="Calibri" w:hAnsi="Calibri" w:cs="Calibri"/>
                <w:sz w:val="22"/>
                <w:szCs w:val="22"/>
              </w:rPr>
              <w:t>Skills and Attributes</w:t>
            </w:r>
          </w:p>
        </w:tc>
        <w:tc>
          <w:tcPr>
            <w:tcW w:w="3827" w:type="dxa"/>
          </w:tcPr>
          <w:p w14:paraId="633F2792" w14:textId="77777777" w:rsidR="00A068AD" w:rsidRDefault="001C2786" w:rsidP="00853E3F">
            <w:pPr>
              <w:tabs>
                <w:tab w:val="left" w:pos="1632"/>
              </w:tabs>
              <w:jc w:val="center"/>
              <w:rPr>
                <w:rFonts w:ascii="Calibri" w:hAnsi="Calibri" w:cs="Calibri"/>
                <w:sz w:val="22"/>
                <w:szCs w:val="22"/>
              </w:rPr>
            </w:pPr>
            <w:r>
              <w:rPr>
                <w:rFonts w:ascii="Calibri" w:hAnsi="Calibri" w:cs="Calibri"/>
                <w:sz w:val="22"/>
                <w:szCs w:val="22"/>
              </w:rPr>
              <w:t>Strong communication skills, both verbally and in writing</w:t>
            </w:r>
          </w:p>
          <w:p w14:paraId="4558486F" w14:textId="77777777" w:rsidR="001C2786" w:rsidRPr="00853E3F" w:rsidRDefault="001C2786" w:rsidP="00853E3F">
            <w:pPr>
              <w:tabs>
                <w:tab w:val="left" w:pos="1632"/>
              </w:tabs>
              <w:jc w:val="center"/>
              <w:rPr>
                <w:rFonts w:ascii="Calibri" w:hAnsi="Calibri" w:cs="Calibri"/>
                <w:sz w:val="16"/>
                <w:szCs w:val="16"/>
              </w:rPr>
            </w:pPr>
          </w:p>
          <w:p w14:paraId="67964D32" w14:textId="77777777" w:rsidR="001C2786" w:rsidRDefault="001C2786" w:rsidP="00853E3F">
            <w:pPr>
              <w:tabs>
                <w:tab w:val="left" w:pos="1632"/>
              </w:tabs>
              <w:jc w:val="center"/>
              <w:rPr>
                <w:rFonts w:ascii="Calibri" w:hAnsi="Calibri" w:cs="Calibri"/>
                <w:sz w:val="22"/>
                <w:szCs w:val="22"/>
              </w:rPr>
            </w:pPr>
            <w:r>
              <w:rPr>
                <w:rFonts w:ascii="Calibri" w:hAnsi="Calibri" w:cs="Calibri"/>
                <w:sz w:val="22"/>
                <w:szCs w:val="22"/>
              </w:rPr>
              <w:t>Good organisational skills</w:t>
            </w:r>
          </w:p>
          <w:p w14:paraId="37F74708" w14:textId="77777777" w:rsidR="001C2786" w:rsidRPr="00853E3F" w:rsidRDefault="001C2786" w:rsidP="00853E3F">
            <w:pPr>
              <w:tabs>
                <w:tab w:val="left" w:pos="1632"/>
              </w:tabs>
              <w:jc w:val="center"/>
              <w:rPr>
                <w:rFonts w:ascii="Calibri" w:hAnsi="Calibri" w:cs="Calibri"/>
                <w:sz w:val="16"/>
                <w:szCs w:val="16"/>
              </w:rPr>
            </w:pPr>
          </w:p>
          <w:p w14:paraId="4D59FE07" w14:textId="77777777" w:rsidR="001C2786" w:rsidRDefault="001C2786" w:rsidP="00853E3F">
            <w:pPr>
              <w:tabs>
                <w:tab w:val="left" w:pos="1632"/>
              </w:tabs>
              <w:jc w:val="center"/>
              <w:rPr>
                <w:rFonts w:ascii="Calibri" w:hAnsi="Calibri" w:cs="Calibri"/>
                <w:sz w:val="22"/>
                <w:szCs w:val="22"/>
              </w:rPr>
            </w:pPr>
            <w:r>
              <w:rPr>
                <w:rFonts w:ascii="Calibri" w:hAnsi="Calibri" w:cs="Calibri"/>
                <w:sz w:val="22"/>
                <w:szCs w:val="22"/>
              </w:rPr>
              <w:t>Effective time management skills</w:t>
            </w:r>
          </w:p>
          <w:p w14:paraId="16AFD36C" w14:textId="77777777" w:rsidR="00CC4134" w:rsidRPr="00853E3F" w:rsidRDefault="00CC4134" w:rsidP="00853E3F">
            <w:pPr>
              <w:tabs>
                <w:tab w:val="left" w:pos="1632"/>
              </w:tabs>
              <w:jc w:val="center"/>
              <w:rPr>
                <w:rFonts w:ascii="Calibri" w:hAnsi="Calibri" w:cs="Calibri"/>
                <w:sz w:val="16"/>
                <w:szCs w:val="16"/>
              </w:rPr>
            </w:pPr>
          </w:p>
          <w:p w14:paraId="33ABC9A2" w14:textId="77777777" w:rsidR="001C2786" w:rsidRDefault="001C2786" w:rsidP="00853E3F">
            <w:pPr>
              <w:tabs>
                <w:tab w:val="left" w:pos="1632"/>
              </w:tabs>
              <w:jc w:val="center"/>
              <w:rPr>
                <w:rFonts w:ascii="Calibri" w:hAnsi="Calibri" w:cs="Calibri"/>
                <w:sz w:val="22"/>
                <w:szCs w:val="22"/>
              </w:rPr>
            </w:pPr>
            <w:r>
              <w:rPr>
                <w:rFonts w:ascii="Calibri" w:hAnsi="Calibri" w:cs="Calibri"/>
                <w:sz w:val="22"/>
                <w:szCs w:val="22"/>
              </w:rPr>
              <w:t>Strong customer service skills / patient focused</w:t>
            </w:r>
          </w:p>
          <w:p w14:paraId="57256369" w14:textId="77777777" w:rsidR="001C2786" w:rsidRPr="00853E3F" w:rsidRDefault="001C2786" w:rsidP="00853E3F">
            <w:pPr>
              <w:tabs>
                <w:tab w:val="left" w:pos="1632"/>
              </w:tabs>
              <w:jc w:val="center"/>
              <w:rPr>
                <w:rFonts w:ascii="Calibri" w:hAnsi="Calibri" w:cs="Calibri"/>
                <w:sz w:val="16"/>
                <w:szCs w:val="16"/>
              </w:rPr>
            </w:pPr>
          </w:p>
          <w:p w14:paraId="3A2E1B2F" w14:textId="77777777" w:rsidR="001C2786" w:rsidRDefault="001C2786" w:rsidP="00853E3F">
            <w:pPr>
              <w:tabs>
                <w:tab w:val="left" w:pos="1632"/>
              </w:tabs>
              <w:jc w:val="center"/>
              <w:rPr>
                <w:rFonts w:ascii="Calibri" w:hAnsi="Calibri" w:cs="Calibri"/>
                <w:sz w:val="22"/>
                <w:szCs w:val="22"/>
              </w:rPr>
            </w:pPr>
            <w:r>
              <w:rPr>
                <w:rFonts w:ascii="Calibri" w:hAnsi="Calibri" w:cs="Calibri"/>
                <w:sz w:val="22"/>
                <w:szCs w:val="22"/>
              </w:rPr>
              <w:t>Ability to work as part of a team</w:t>
            </w:r>
          </w:p>
          <w:p w14:paraId="3FF7059D" w14:textId="77777777" w:rsidR="001C2786" w:rsidRPr="00853E3F" w:rsidRDefault="001C2786" w:rsidP="00853E3F">
            <w:pPr>
              <w:tabs>
                <w:tab w:val="left" w:pos="1632"/>
              </w:tabs>
              <w:jc w:val="center"/>
              <w:rPr>
                <w:rFonts w:ascii="Calibri" w:hAnsi="Calibri" w:cs="Calibri"/>
                <w:sz w:val="16"/>
                <w:szCs w:val="16"/>
              </w:rPr>
            </w:pPr>
          </w:p>
          <w:p w14:paraId="36886835" w14:textId="1835721F" w:rsidR="001C2786" w:rsidRPr="001C2786" w:rsidRDefault="001C2786" w:rsidP="00853E3F">
            <w:pPr>
              <w:tabs>
                <w:tab w:val="left" w:pos="1632"/>
              </w:tabs>
              <w:jc w:val="center"/>
              <w:rPr>
                <w:rFonts w:ascii="Calibri" w:hAnsi="Calibri" w:cs="Calibri"/>
                <w:sz w:val="22"/>
                <w:szCs w:val="22"/>
              </w:rPr>
            </w:pPr>
            <w:r>
              <w:rPr>
                <w:rFonts w:ascii="Calibri" w:hAnsi="Calibri" w:cs="Calibri"/>
                <w:sz w:val="22"/>
                <w:szCs w:val="22"/>
              </w:rPr>
              <w:t>Computer literacy</w:t>
            </w:r>
          </w:p>
        </w:tc>
        <w:tc>
          <w:tcPr>
            <w:tcW w:w="3827" w:type="dxa"/>
          </w:tcPr>
          <w:p w14:paraId="181C8FED" w14:textId="51FF83B1" w:rsidR="00A068AD" w:rsidRDefault="00CC4134" w:rsidP="00853E3F">
            <w:pPr>
              <w:tabs>
                <w:tab w:val="left" w:pos="1632"/>
              </w:tabs>
              <w:jc w:val="center"/>
              <w:rPr>
                <w:rFonts w:ascii="Calibri" w:hAnsi="Calibri" w:cs="Calibri"/>
                <w:sz w:val="22"/>
                <w:szCs w:val="22"/>
              </w:rPr>
            </w:pPr>
            <w:r>
              <w:rPr>
                <w:rFonts w:ascii="Calibri" w:hAnsi="Calibri" w:cs="Calibri"/>
                <w:sz w:val="22"/>
                <w:szCs w:val="22"/>
              </w:rPr>
              <w:t>Ability to counsel patients on medication regimens and compliance, including inhaler technique</w:t>
            </w:r>
          </w:p>
          <w:p w14:paraId="58E43A2B" w14:textId="77777777" w:rsidR="00CC4134" w:rsidRPr="00853E3F" w:rsidRDefault="00CC4134" w:rsidP="00853E3F">
            <w:pPr>
              <w:tabs>
                <w:tab w:val="left" w:pos="1632"/>
              </w:tabs>
              <w:jc w:val="center"/>
              <w:rPr>
                <w:rFonts w:ascii="Calibri" w:hAnsi="Calibri" w:cs="Calibri"/>
                <w:sz w:val="16"/>
                <w:szCs w:val="16"/>
              </w:rPr>
            </w:pPr>
          </w:p>
          <w:p w14:paraId="5B727035" w14:textId="77777777" w:rsidR="00CC4134" w:rsidRDefault="00CC4134" w:rsidP="00853E3F">
            <w:pPr>
              <w:tabs>
                <w:tab w:val="left" w:pos="1632"/>
              </w:tabs>
              <w:jc w:val="center"/>
              <w:rPr>
                <w:rFonts w:ascii="Calibri" w:hAnsi="Calibri" w:cs="Calibri"/>
                <w:sz w:val="22"/>
                <w:szCs w:val="22"/>
              </w:rPr>
            </w:pPr>
            <w:r>
              <w:rPr>
                <w:rFonts w:ascii="Calibri" w:hAnsi="Calibri" w:cs="Calibri"/>
                <w:sz w:val="22"/>
                <w:szCs w:val="22"/>
              </w:rPr>
              <w:t>Basic health observations such as blood pressure, height and weight</w:t>
            </w:r>
          </w:p>
          <w:p w14:paraId="609221AA" w14:textId="77777777" w:rsidR="00CC4134" w:rsidRPr="00853E3F" w:rsidRDefault="00CC4134" w:rsidP="00853E3F">
            <w:pPr>
              <w:tabs>
                <w:tab w:val="left" w:pos="1632"/>
              </w:tabs>
              <w:jc w:val="center"/>
              <w:rPr>
                <w:rFonts w:ascii="Calibri" w:hAnsi="Calibri" w:cs="Calibri"/>
                <w:sz w:val="16"/>
                <w:szCs w:val="16"/>
              </w:rPr>
            </w:pPr>
          </w:p>
          <w:p w14:paraId="2A127DF7" w14:textId="281BEA7D" w:rsidR="00CC4134" w:rsidRPr="001C2786" w:rsidRDefault="00CC4134" w:rsidP="00853E3F">
            <w:pPr>
              <w:tabs>
                <w:tab w:val="left" w:pos="1632"/>
              </w:tabs>
              <w:jc w:val="center"/>
              <w:rPr>
                <w:rFonts w:ascii="Calibri" w:hAnsi="Calibri" w:cs="Calibri"/>
                <w:sz w:val="22"/>
                <w:szCs w:val="22"/>
              </w:rPr>
            </w:pPr>
            <w:r>
              <w:rPr>
                <w:rFonts w:ascii="Calibri" w:hAnsi="Calibri" w:cs="Calibri"/>
                <w:sz w:val="22"/>
                <w:szCs w:val="22"/>
              </w:rPr>
              <w:t>Capable of identifying and requesting necessary blood tests for medication monitoring</w:t>
            </w:r>
          </w:p>
        </w:tc>
      </w:tr>
      <w:tr w:rsidR="00A068AD" w:rsidRPr="001C2786" w14:paraId="5817A7D3" w14:textId="77777777" w:rsidTr="00853E3F">
        <w:trPr>
          <w:trHeight w:val="537"/>
        </w:trPr>
        <w:tc>
          <w:tcPr>
            <w:tcW w:w="2552" w:type="dxa"/>
          </w:tcPr>
          <w:p w14:paraId="4FFFCCFE" w14:textId="4C92CD95" w:rsidR="00A068AD" w:rsidRPr="001C2786" w:rsidRDefault="00853E3F" w:rsidP="000F4D98">
            <w:pPr>
              <w:rPr>
                <w:rFonts w:ascii="Calibri" w:hAnsi="Calibri" w:cs="Calibri"/>
                <w:sz w:val="22"/>
                <w:szCs w:val="22"/>
              </w:rPr>
            </w:pPr>
            <w:r>
              <w:rPr>
                <w:rFonts w:ascii="Calibri" w:hAnsi="Calibri" w:cs="Calibri"/>
                <w:sz w:val="22"/>
                <w:szCs w:val="22"/>
              </w:rPr>
              <w:t>Personal Qualities</w:t>
            </w:r>
          </w:p>
        </w:tc>
        <w:tc>
          <w:tcPr>
            <w:tcW w:w="3827" w:type="dxa"/>
          </w:tcPr>
          <w:p w14:paraId="62166BCA" w14:textId="77777777" w:rsidR="00A068AD" w:rsidRDefault="00B8776B" w:rsidP="00853E3F">
            <w:pPr>
              <w:tabs>
                <w:tab w:val="left" w:pos="1632"/>
              </w:tabs>
              <w:jc w:val="center"/>
              <w:rPr>
                <w:rFonts w:ascii="Calibri" w:hAnsi="Calibri" w:cs="Calibri"/>
                <w:sz w:val="22"/>
                <w:szCs w:val="22"/>
              </w:rPr>
            </w:pPr>
            <w:r w:rsidRPr="001C2786">
              <w:rPr>
                <w:rFonts w:ascii="Calibri" w:hAnsi="Calibri" w:cs="Calibri"/>
                <w:sz w:val="22"/>
                <w:szCs w:val="22"/>
              </w:rPr>
              <w:t>Self-motivated, with the initiative to prioritise workload to meet deadlines</w:t>
            </w:r>
          </w:p>
          <w:p w14:paraId="46659D35" w14:textId="77777777" w:rsidR="00853E3F" w:rsidRPr="00853E3F" w:rsidRDefault="00853E3F" w:rsidP="00853E3F">
            <w:pPr>
              <w:tabs>
                <w:tab w:val="left" w:pos="1632"/>
              </w:tabs>
              <w:jc w:val="center"/>
              <w:rPr>
                <w:rFonts w:ascii="Calibri" w:hAnsi="Calibri" w:cs="Calibri"/>
                <w:sz w:val="16"/>
                <w:szCs w:val="16"/>
              </w:rPr>
            </w:pPr>
          </w:p>
          <w:p w14:paraId="332111DD" w14:textId="77777777" w:rsidR="00853E3F" w:rsidRDefault="00853E3F" w:rsidP="00853E3F">
            <w:pPr>
              <w:tabs>
                <w:tab w:val="left" w:pos="1632"/>
              </w:tabs>
              <w:jc w:val="center"/>
              <w:rPr>
                <w:rFonts w:ascii="Calibri" w:hAnsi="Calibri" w:cs="Calibri"/>
                <w:sz w:val="22"/>
                <w:szCs w:val="22"/>
              </w:rPr>
            </w:pPr>
            <w:r w:rsidRPr="001C2786">
              <w:rPr>
                <w:rFonts w:ascii="Calibri" w:hAnsi="Calibri" w:cs="Calibri"/>
                <w:sz w:val="22"/>
                <w:szCs w:val="22"/>
              </w:rPr>
              <w:t>'Can Do' attitude, able to maintain positivity in the face of adversity and when working under pressure</w:t>
            </w:r>
          </w:p>
          <w:p w14:paraId="079CF664" w14:textId="77777777" w:rsidR="00853E3F" w:rsidRPr="00853E3F" w:rsidRDefault="00853E3F" w:rsidP="00853E3F">
            <w:pPr>
              <w:tabs>
                <w:tab w:val="left" w:pos="1632"/>
              </w:tabs>
              <w:jc w:val="center"/>
              <w:rPr>
                <w:rFonts w:ascii="Calibri" w:hAnsi="Calibri" w:cs="Calibri"/>
                <w:sz w:val="16"/>
                <w:szCs w:val="16"/>
              </w:rPr>
            </w:pPr>
          </w:p>
          <w:p w14:paraId="0904B170" w14:textId="77777777" w:rsidR="00853E3F" w:rsidRDefault="00853E3F" w:rsidP="00853E3F">
            <w:pPr>
              <w:tabs>
                <w:tab w:val="left" w:pos="1632"/>
              </w:tabs>
              <w:jc w:val="center"/>
              <w:rPr>
                <w:rFonts w:ascii="Calibri" w:hAnsi="Calibri" w:cs="Calibri"/>
                <w:sz w:val="22"/>
                <w:szCs w:val="22"/>
              </w:rPr>
            </w:pPr>
            <w:r w:rsidRPr="001C2786">
              <w:rPr>
                <w:rFonts w:ascii="Calibri" w:hAnsi="Calibri" w:cs="Calibri"/>
                <w:sz w:val="22"/>
                <w:szCs w:val="22"/>
              </w:rPr>
              <w:t>Flexible and cooperative</w:t>
            </w:r>
          </w:p>
          <w:p w14:paraId="7061D85B" w14:textId="77777777" w:rsidR="00853E3F" w:rsidRPr="00853E3F" w:rsidRDefault="00853E3F" w:rsidP="00853E3F">
            <w:pPr>
              <w:tabs>
                <w:tab w:val="left" w:pos="1632"/>
              </w:tabs>
              <w:jc w:val="center"/>
              <w:rPr>
                <w:rFonts w:ascii="Calibri" w:hAnsi="Calibri" w:cs="Calibri"/>
                <w:sz w:val="16"/>
                <w:szCs w:val="16"/>
              </w:rPr>
            </w:pPr>
          </w:p>
          <w:p w14:paraId="23681720" w14:textId="2F80A9BA" w:rsidR="00853E3F" w:rsidRPr="001C2786" w:rsidRDefault="00853E3F" w:rsidP="00853E3F">
            <w:pPr>
              <w:tabs>
                <w:tab w:val="left" w:pos="1632"/>
              </w:tabs>
              <w:jc w:val="center"/>
              <w:rPr>
                <w:rFonts w:ascii="Calibri" w:hAnsi="Calibri" w:cs="Calibri"/>
                <w:sz w:val="22"/>
                <w:szCs w:val="22"/>
              </w:rPr>
            </w:pPr>
            <w:r w:rsidRPr="001C2786">
              <w:rPr>
                <w:rFonts w:ascii="Calibri" w:hAnsi="Calibri" w:cs="Calibri"/>
                <w:sz w:val="22"/>
                <w:szCs w:val="22"/>
              </w:rPr>
              <w:t>An ability to maintain confidentiality and trust</w:t>
            </w:r>
          </w:p>
        </w:tc>
        <w:tc>
          <w:tcPr>
            <w:tcW w:w="3827" w:type="dxa"/>
          </w:tcPr>
          <w:p w14:paraId="6B4BDAD9" w14:textId="77777777" w:rsidR="00A068AD" w:rsidRPr="001C2786" w:rsidRDefault="00A068AD" w:rsidP="001C4B32">
            <w:pPr>
              <w:tabs>
                <w:tab w:val="left" w:pos="1632"/>
              </w:tabs>
              <w:spacing w:before="60" w:after="60"/>
              <w:jc w:val="center"/>
              <w:rPr>
                <w:rFonts w:ascii="Calibri" w:hAnsi="Calibri" w:cs="Calibri"/>
                <w:sz w:val="22"/>
                <w:szCs w:val="22"/>
              </w:rPr>
            </w:pPr>
          </w:p>
        </w:tc>
      </w:tr>
    </w:tbl>
    <w:p w14:paraId="2A452583" w14:textId="77777777" w:rsidR="00DD261B" w:rsidRPr="001C2786" w:rsidRDefault="00DD261B" w:rsidP="00853E3F">
      <w:pPr>
        <w:autoSpaceDE w:val="0"/>
        <w:autoSpaceDN w:val="0"/>
        <w:adjustRightInd w:val="0"/>
        <w:rPr>
          <w:rFonts w:ascii="Calibri" w:hAnsi="Calibri" w:cs="Calibri"/>
          <w:sz w:val="22"/>
          <w:szCs w:val="22"/>
        </w:rPr>
      </w:pPr>
    </w:p>
    <w:sectPr w:rsidR="00DD261B" w:rsidRPr="001C2786" w:rsidSect="00F045FC">
      <w:headerReference w:type="default" r:id="rId7"/>
      <w:pgSz w:w="11906" w:h="16838"/>
      <w:pgMar w:top="170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93EAA" w14:textId="77777777" w:rsidR="003E79C6" w:rsidRDefault="003E79C6" w:rsidP="0071521A">
      <w:r>
        <w:separator/>
      </w:r>
    </w:p>
  </w:endnote>
  <w:endnote w:type="continuationSeparator" w:id="0">
    <w:p w14:paraId="187C0E74" w14:textId="77777777" w:rsidR="003E79C6" w:rsidRDefault="003E79C6" w:rsidP="0071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F3B35" w14:textId="77777777" w:rsidR="003E79C6" w:rsidRDefault="003E79C6" w:rsidP="0071521A">
      <w:r>
        <w:separator/>
      </w:r>
    </w:p>
  </w:footnote>
  <w:footnote w:type="continuationSeparator" w:id="0">
    <w:p w14:paraId="742CBED4" w14:textId="77777777" w:rsidR="003E79C6" w:rsidRDefault="003E79C6" w:rsidP="00715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435A3" w14:textId="77777777" w:rsidR="002958EF" w:rsidRPr="002958EF" w:rsidRDefault="002958EF" w:rsidP="002958EF">
    <w:pPr>
      <w:pStyle w:val="Header"/>
    </w:pPr>
    <w:r w:rsidRPr="002958EF">
      <w:rPr>
        <w:noProof/>
      </w:rPr>
      <w:drawing>
        <wp:anchor distT="0" distB="0" distL="114300" distR="114300" simplePos="0" relativeHeight="251658240" behindDoc="0" locked="0" layoutInCell="1" allowOverlap="1" wp14:anchorId="0EBE90A7" wp14:editId="3FC00460">
          <wp:simplePos x="0" y="0"/>
          <wp:positionH relativeFrom="column">
            <wp:posOffset>1419225</wp:posOffset>
          </wp:positionH>
          <wp:positionV relativeFrom="paragraph">
            <wp:posOffset>-259080</wp:posOffset>
          </wp:positionV>
          <wp:extent cx="2905125" cy="685800"/>
          <wp:effectExtent l="0" t="0" r="9525" b="0"/>
          <wp:wrapSquare wrapText="bothSides"/>
          <wp:docPr id="2" name="Picture 2" descr="C:\Users\kayleigh.pashley\Desktop\WH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yleigh.pashley\Desktop\WH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51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CA8CC7" w14:textId="77777777" w:rsidR="002958EF" w:rsidRDefault="002958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B1BB9"/>
    <w:multiLevelType w:val="multilevel"/>
    <w:tmpl w:val="6598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000643"/>
    <w:multiLevelType w:val="multilevel"/>
    <w:tmpl w:val="BE2C3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78273D"/>
    <w:multiLevelType w:val="multilevel"/>
    <w:tmpl w:val="3878B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AE63F5"/>
    <w:multiLevelType w:val="hybridMultilevel"/>
    <w:tmpl w:val="42FAD8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F57A98"/>
    <w:multiLevelType w:val="hybridMultilevel"/>
    <w:tmpl w:val="CE54F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802CE7"/>
    <w:multiLevelType w:val="hybridMultilevel"/>
    <w:tmpl w:val="5306A7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9232DB"/>
    <w:multiLevelType w:val="hybridMultilevel"/>
    <w:tmpl w:val="6076F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A61A24"/>
    <w:multiLevelType w:val="multilevel"/>
    <w:tmpl w:val="F8F2E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752B82"/>
    <w:multiLevelType w:val="hybridMultilevel"/>
    <w:tmpl w:val="86F83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F52D55"/>
    <w:multiLevelType w:val="hybridMultilevel"/>
    <w:tmpl w:val="8592B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0A43B4"/>
    <w:multiLevelType w:val="multilevel"/>
    <w:tmpl w:val="42BA4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C2362E"/>
    <w:multiLevelType w:val="hybridMultilevel"/>
    <w:tmpl w:val="5E80D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624AF6"/>
    <w:multiLevelType w:val="multilevel"/>
    <w:tmpl w:val="2A9E7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C9533A"/>
    <w:multiLevelType w:val="hybridMultilevel"/>
    <w:tmpl w:val="E49826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4951CC"/>
    <w:multiLevelType w:val="hybridMultilevel"/>
    <w:tmpl w:val="707602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7E2E88"/>
    <w:multiLevelType w:val="hybridMultilevel"/>
    <w:tmpl w:val="72A6DD6A"/>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68114F2"/>
    <w:multiLevelType w:val="hybridMultilevel"/>
    <w:tmpl w:val="96A23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69240E"/>
    <w:multiLevelType w:val="hybridMultilevel"/>
    <w:tmpl w:val="4FB2D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481F86"/>
    <w:multiLevelType w:val="multilevel"/>
    <w:tmpl w:val="2E9EC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DE90FEB"/>
    <w:multiLevelType w:val="multilevel"/>
    <w:tmpl w:val="D312F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2E70112"/>
    <w:multiLevelType w:val="hybridMultilevel"/>
    <w:tmpl w:val="8754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BA7C09"/>
    <w:multiLevelType w:val="hybridMultilevel"/>
    <w:tmpl w:val="49F21F7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FBC56EF"/>
    <w:multiLevelType w:val="hybridMultilevel"/>
    <w:tmpl w:val="ACC47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EB1CBA"/>
    <w:multiLevelType w:val="multilevel"/>
    <w:tmpl w:val="7D04A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32945A6"/>
    <w:multiLevelType w:val="hybridMultilevel"/>
    <w:tmpl w:val="6BFE8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DB7073"/>
    <w:multiLevelType w:val="hybridMultilevel"/>
    <w:tmpl w:val="C5F835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646288"/>
    <w:multiLevelType w:val="hybridMultilevel"/>
    <w:tmpl w:val="B128D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3626AB"/>
    <w:multiLevelType w:val="hybridMultilevel"/>
    <w:tmpl w:val="2E04B5D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41696999">
    <w:abstractNumId w:val="3"/>
  </w:num>
  <w:num w:numId="2" w16cid:durableId="316345849">
    <w:abstractNumId w:val="14"/>
  </w:num>
  <w:num w:numId="3" w16cid:durableId="1033572818">
    <w:abstractNumId w:val="25"/>
  </w:num>
  <w:num w:numId="4" w16cid:durableId="1205023511">
    <w:abstractNumId w:val="21"/>
  </w:num>
  <w:num w:numId="5" w16cid:durableId="781457774">
    <w:abstractNumId w:val="2"/>
  </w:num>
  <w:num w:numId="6" w16cid:durableId="1095593744">
    <w:abstractNumId w:val="10"/>
  </w:num>
  <w:num w:numId="7" w16cid:durableId="506948345">
    <w:abstractNumId w:val="1"/>
  </w:num>
  <w:num w:numId="8" w16cid:durableId="1266962065">
    <w:abstractNumId w:val="12"/>
  </w:num>
  <w:num w:numId="9" w16cid:durableId="1974361423">
    <w:abstractNumId w:val="19"/>
  </w:num>
  <w:num w:numId="10" w16cid:durableId="610209984">
    <w:abstractNumId w:val="23"/>
  </w:num>
  <w:num w:numId="11" w16cid:durableId="485169998">
    <w:abstractNumId w:val="18"/>
  </w:num>
  <w:num w:numId="12" w16cid:durableId="1190413072">
    <w:abstractNumId w:val="7"/>
  </w:num>
  <w:num w:numId="13" w16cid:durableId="272978460">
    <w:abstractNumId w:val="0"/>
  </w:num>
  <w:num w:numId="14" w16cid:durableId="1557660086">
    <w:abstractNumId w:val="20"/>
  </w:num>
  <w:num w:numId="15" w16cid:durableId="937056181">
    <w:abstractNumId w:val="26"/>
  </w:num>
  <w:num w:numId="16" w16cid:durableId="636111480">
    <w:abstractNumId w:val="11"/>
  </w:num>
  <w:num w:numId="17" w16cid:durableId="1068772001">
    <w:abstractNumId w:val="4"/>
  </w:num>
  <w:num w:numId="18" w16cid:durableId="1110658555">
    <w:abstractNumId w:val="17"/>
  </w:num>
  <w:num w:numId="19" w16cid:durableId="1633175579">
    <w:abstractNumId w:val="22"/>
  </w:num>
  <w:num w:numId="20" w16cid:durableId="1254707153">
    <w:abstractNumId w:val="15"/>
  </w:num>
  <w:num w:numId="21" w16cid:durableId="1619487522">
    <w:abstractNumId w:val="5"/>
  </w:num>
  <w:num w:numId="22" w16cid:durableId="1059205093">
    <w:abstractNumId w:val="13"/>
  </w:num>
  <w:num w:numId="23" w16cid:durableId="542065087">
    <w:abstractNumId w:val="27"/>
  </w:num>
  <w:num w:numId="24" w16cid:durableId="81076664">
    <w:abstractNumId w:val="16"/>
  </w:num>
  <w:num w:numId="25" w16cid:durableId="2092391848">
    <w:abstractNumId w:val="8"/>
  </w:num>
  <w:num w:numId="26" w16cid:durableId="2136217950">
    <w:abstractNumId w:val="24"/>
  </w:num>
  <w:num w:numId="27" w16cid:durableId="800074441">
    <w:abstractNumId w:val="6"/>
  </w:num>
  <w:num w:numId="28" w16cid:durableId="1671444057">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A3F"/>
    <w:rsid w:val="00013F8E"/>
    <w:rsid w:val="000177AB"/>
    <w:rsid w:val="00030B16"/>
    <w:rsid w:val="00074A1B"/>
    <w:rsid w:val="0008149D"/>
    <w:rsid w:val="0008501F"/>
    <w:rsid w:val="00091238"/>
    <w:rsid w:val="0009391D"/>
    <w:rsid w:val="0009640F"/>
    <w:rsid w:val="000A0EC6"/>
    <w:rsid w:val="000A5ECA"/>
    <w:rsid w:val="000E4657"/>
    <w:rsid w:val="000F4D98"/>
    <w:rsid w:val="001009AD"/>
    <w:rsid w:val="001052EB"/>
    <w:rsid w:val="0013187A"/>
    <w:rsid w:val="00146FDA"/>
    <w:rsid w:val="001520E5"/>
    <w:rsid w:val="001539A8"/>
    <w:rsid w:val="00155CED"/>
    <w:rsid w:val="00172EA6"/>
    <w:rsid w:val="00177805"/>
    <w:rsid w:val="0018072D"/>
    <w:rsid w:val="001834D3"/>
    <w:rsid w:val="001A3159"/>
    <w:rsid w:val="001A33E2"/>
    <w:rsid w:val="001C163A"/>
    <w:rsid w:val="001C2786"/>
    <w:rsid w:val="001C7CCB"/>
    <w:rsid w:val="001D30D2"/>
    <w:rsid w:val="001E7012"/>
    <w:rsid w:val="00200133"/>
    <w:rsid w:val="00206353"/>
    <w:rsid w:val="00212950"/>
    <w:rsid w:val="0021703A"/>
    <w:rsid w:val="00222600"/>
    <w:rsid w:val="002461C4"/>
    <w:rsid w:val="00253237"/>
    <w:rsid w:val="002607E1"/>
    <w:rsid w:val="00271FBB"/>
    <w:rsid w:val="00273D05"/>
    <w:rsid w:val="0028519D"/>
    <w:rsid w:val="00291059"/>
    <w:rsid w:val="00291F74"/>
    <w:rsid w:val="002936D0"/>
    <w:rsid w:val="002958EF"/>
    <w:rsid w:val="002A7135"/>
    <w:rsid w:val="002B1B28"/>
    <w:rsid w:val="002C19C9"/>
    <w:rsid w:val="002C3CDA"/>
    <w:rsid w:val="002D5249"/>
    <w:rsid w:val="00304E37"/>
    <w:rsid w:val="003053EF"/>
    <w:rsid w:val="003065C9"/>
    <w:rsid w:val="00312D1E"/>
    <w:rsid w:val="00323AF0"/>
    <w:rsid w:val="00335285"/>
    <w:rsid w:val="00336FC5"/>
    <w:rsid w:val="0034034F"/>
    <w:rsid w:val="003645CE"/>
    <w:rsid w:val="003673FF"/>
    <w:rsid w:val="003749CC"/>
    <w:rsid w:val="0038363B"/>
    <w:rsid w:val="003B4BF6"/>
    <w:rsid w:val="003C2021"/>
    <w:rsid w:val="003E79C6"/>
    <w:rsid w:val="003F7CDF"/>
    <w:rsid w:val="004059DD"/>
    <w:rsid w:val="00405C52"/>
    <w:rsid w:val="00411D93"/>
    <w:rsid w:val="0042135B"/>
    <w:rsid w:val="0042565B"/>
    <w:rsid w:val="004307C9"/>
    <w:rsid w:val="0044081B"/>
    <w:rsid w:val="004424F1"/>
    <w:rsid w:val="00447414"/>
    <w:rsid w:val="004778B6"/>
    <w:rsid w:val="00480009"/>
    <w:rsid w:val="004800D6"/>
    <w:rsid w:val="00484C0D"/>
    <w:rsid w:val="00490942"/>
    <w:rsid w:val="00493A64"/>
    <w:rsid w:val="004A09CC"/>
    <w:rsid w:val="004B20CD"/>
    <w:rsid w:val="004D0975"/>
    <w:rsid w:val="004D14D4"/>
    <w:rsid w:val="004F7F69"/>
    <w:rsid w:val="0050328F"/>
    <w:rsid w:val="005153CE"/>
    <w:rsid w:val="005366A8"/>
    <w:rsid w:val="005434DF"/>
    <w:rsid w:val="005474E1"/>
    <w:rsid w:val="00570DE6"/>
    <w:rsid w:val="005824D9"/>
    <w:rsid w:val="00594AC2"/>
    <w:rsid w:val="005961C7"/>
    <w:rsid w:val="00596794"/>
    <w:rsid w:val="005D2A50"/>
    <w:rsid w:val="005D30F3"/>
    <w:rsid w:val="005D3BD9"/>
    <w:rsid w:val="005D6E33"/>
    <w:rsid w:val="005F1762"/>
    <w:rsid w:val="00604371"/>
    <w:rsid w:val="0061443E"/>
    <w:rsid w:val="00616FD7"/>
    <w:rsid w:val="00627952"/>
    <w:rsid w:val="0063610E"/>
    <w:rsid w:val="006579BE"/>
    <w:rsid w:val="006648E3"/>
    <w:rsid w:val="0066795D"/>
    <w:rsid w:val="00667ADA"/>
    <w:rsid w:val="0067276A"/>
    <w:rsid w:val="00674744"/>
    <w:rsid w:val="006912B6"/>
    <w:rsid w:val="00694E6D"/>
    <w:rsid w:val="006A3B67"/>
    <w:rsid w:val="006A7B01"/>
    <w:rsid w:val="006B645F"/>
    <w:rsid w:val="006E0FDD"/>
    <w:rsid w:val="006E6111"/>
    <w:rsid w:val="00700ED1"/>
    <w:rsid w:val="00704728"/>
    <w:rsid w:val="0071521A"/>
    <w:rsid w:val="00720FF5"/>
    <w:rsid w:val="00723043"/>
    <w:rsid w:val="00723CEF"/>
    <w:rsid w:val="0072747A"/>
    <w:rsid w:val="00731D1A"/>
    <w:rsid w:val="00752263"/>
    <w:rsid w:val="007A3659"/>
    <w:rsid w:val="007C1EB7"/>
    <w:rsid w:val="007C530F"/>
    <w:rsid w:val="007D0E42"/>
    <w:rsid w:val="007D7FC9"/>
    <w:rsid w:val="007E2D17"/>
    <w:rsid w:val="007F1400"/>
    <w:rsid w:val="007F2BBC"/>
    <w:rsid w:val="008020A8"/>
    <w:rsid w:val="00805D62"/>
    <w:rsid w:val="008213E2"/>
    <w:rsid w:val="008239EC"/>
    <w:rsid w:val="0083554E"/>
    <w:rsid w:val="00853E3F"/>
    <w:rsid w:val="00854D82"/>
    <w:rsid w:val="008577FC"/>
    <w:rsid w:val="00875283"/>
    <w:rsid w:val="00884620"/>
    <w:rsid w:val="00887558"/>
    <w:rsid w:val="008920C2"/>
    <w:rsid w:val="008A3B4E"/>
    <w:rsid w:val="008B5822"/>
    <w:rsid w:val="008C06E9"/>
    <w:rsid w:val="008C3348"/>
    <w:rsid w:val="008C3EC0"/>
    <w:rsid w:val="008E7E28"/>
    <w:rsid w:val="008F0413"/>
    <w:rsid w:val="008F2F1C"/>
    <w:rsid w:val="008F4EE7"/>
    <w:rsid w:val="008F5B10"/>
    <w:rsid w:val="00906260"/>
    <w:rsid w:val="00910967"/>
    <w:rsid w:val="009233F2"/>
    <w:rsid w:val="00933621"/>
    <w:rsid w:val="00933B9B"/>
    <w:rsid w:val="00936783"/>
    <w:rsid w:val="00975861"/>
    <w:rsid w:val="00976466"/>
    <w:rsid w:val="009A3584"/>
    <w:rsid w:val="009A35C1"/>
    <w:rsid w:val="009A672C"/>
    <w:rsid w:val="009A7868"/>
    <w:rsid w:val="009B0601"/>
    <w:rsid w:val="009C1F13"/>
    <w:rsid w:val="009C21A3"/>
    <w:rsid w:val="009D1723"/>
    <w:rsid w:val="009E702F"/>
    <w:rsid w:val="00A068AD"/>
    <w:rsid w:val="00A23D43"/>
    <w:rsid w:val="00A24857"/>
    <w:rsid w:val="00A31406"/>
    <w:rsid w:val="00A336DB"/>
    <w:rsid w:val="00A362BF"/>
    <w:rsid w:val="00A442D0"/>
    <w:rsid w:val="00A449AE"/>
    <w:rsid w:val="00A47EDB"/>
    <w:rsid w:val="00A52EE8"/>
    <w:rsid w:val="00A710FA"/>
    <w:rsid w:val="00A86292"/>
    <w:rsid w:val="00A87C10"/>
    <w:rsid w:val="00A9725A"/>
    <w:rsid w:val="00A978A6"/>
    <w:rsid w:val="00A97E93"/>
    <w:rsid w:val="00AB4DC6"/>
    <w:rsid w:val="00AD63F1"/>
    <w:rsid w:val="00AE07FC"/>
    <w:rsid w:val="00B030AE"/>
    <w:rsid w:val="00B13687"/>
    <w:rsid w:val="00B14BA9"/>
    <w:rsid w:val="00B22F08"/>
    <w:rsid w:val="00B32A3F"/>
    <w:rsid w:val="00B36AF9"/>
    <w:rsid w:val="00B41FCC"/>
    <w:rsid w:val="00B505D9"/>
    <w:rsid w:val="00B67921"/>
    <w:rsid w:val="00B72347"/>
    <w:rsid w:val="00B80341"/>
    <w:rsid w:val="00B820AD"/>
    <w:rsid w:val="00B847CF"/>
    <w:rsid w:val="00B8776B"/>
    <w:rsid w:val="00B906AF"/>
    <w:rsid w:val="00BA04C4"/>
    <w:rsid w:val="00BA1510"/>
    <w:rsid w:val="00BA5912"/>
    <w:rsid w:val="00BB18A4"/>
    <w:rsid w:val="00BB455A"/>
    <w:rsid w:val="00BD407A"/>
    <w:rsid w:val="00BF20C9"/>
    <w:rsid w:val="00BF35CD"/>
    <w:rsid w:val="00C141ED"/>
    <w:rsid w:val="00C379E8"/>
    <w:rsid w:val="00C40C81"/>
    <w:rsid w:val="00C4649E"/>
    <w:rsid w:val="00C53295"/>
    <w:rsid w:val="00C5342F"/>
    <w:rsid w:val="00C53851"/>
    <w:rsid w:val="00C64E0A"/>
    <w:rsid w:val="00C7231A"/>
    <w:rsid w:val="00C7580E"/>
    <w:rsid w:val="00C82D11"/>
    <w:rsid w:val="00C84EB3"/>
    <w:rsid w:val="00C91FDE"/>
    <w:rsid w:val="00CA2E48"/>
    <w:rsid w:val="00CA548D"/>
    <w:rsid w:val="00CC4134"/>
    <w:rsid w:val="00CD74CC"/>
    <w:rsid w:val="00CF49B1"/>
    <w:rsid w:val="00D01A73"/>
    <w:rsid w:val="00D04EEA"/>
    <w:rsid w:val="00D12CD8"/>
    <w:rsid w:val="00D17B74"/>
    <w:rsid w:val="00D261DB"/>
    <w:rsid w:val="00D45D39"/>
    <w:rsid w:val="00D45F3B"/>
    <w:rsid w:val="00D87293"/>
    <w:rsid w:val="00D95C3B"/>
    <w:rsid w:val="00DC6E4F"/>
    <w:rsid w:val="00DD261B"/>
    <w:rsid w:val="00DD5900"/>
    <w:rsid w:val="00DE0D03"/>
    <w:rsid w:val="00DE588B"/>
    <w:rsid w:val="00DF0557"/>
    <w:rsid w:val="00DF2839"/>
    <w:rsid w:val="00DF3AB7"/>
    <w:rsid w:val="00DF4494"/>
    <w:rsid w:val="00E078B2"/>
    <w:rsid w:val="00E13F28"/>
    <w:rsid w:val="00E15EA4"/>
    <w:rsid w:val="00E16305"/>
    <w:rsid w:val="00E3207A"/>
    <w:rsid w:val="00E3394C"/>
    <w:rsid w:val="00E34435"/>
    <w:rsid w:val="00E42AA7"/>
    <w:rsid w:val="00E477A0"/>
    <w:rsid w:val="00E827FC"/>
    <w:rsid w:val="00E83636"/>
    <w:rsid w:val="00E84EC5"/>
    <w:rsid w:val="00E86418"/>
    <w:rsid w:val="00E8641C"/>
    <w:rsid w:val="00E97981"/>
    <w:rsid w:val="00EA061E"/>
    <w:rsid w:val="00EA21A4"/>
    <w:rsid w:val="00EE6AE7"/>
    <w:rsid w:val="00EF01AE"/>
    <w:rsid w:val="00EF1C74"/>
    <w:rsid w:val="00EF61BC"/>
    <w:rsid w:val="00F045FC"/>
    <w:rsid w:val="00F051FE"/>
    <w:rsid w:val="00F065BF"/>
    <w:rsid w:val="00F4380E"/>
    <w:rsid w:val="00F6290D"/>
    <w:rsid w:val="00F72AC1"/>
    <w:rsid w:val="00F75E58"/>
    <w:rsid w:val="00F92352"/>
    <w:rsid w:val="00FA213A"/>
    <w:rsid w:val="00FA4421"/>
    <w:rsid w:val="00FC67CB"/>
    <w:rsid w:val="00FD56DF"/>
    <w:rsid w:val="00FD6F8D"/>
    <w:rsid w:val="00FE59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6FB58"/>
  <w15:docId w15:val="{D21AF26A-3221-448E-B70B-320CE294D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76A"/>
  </w:style>
  <w:style w:type="paragraph" w:styleId="Heading1">
    <w:name w:val="heading 1"/>
    <w:basedOn w:val="Normal"/>
    <w:next w:val="Normal"/>
    <w:link w:val="Heading1Char"/>
    <w:uiPriority w:val="9"/>
    <w:qFormat/>
    <w:rsid w:val="0067276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7276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7276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7276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7276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7276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7276A"/>
    <w:pPr>
      <w:spacing w:before="240" w:after="60"/>
      <w:outlineLvl w:val="6"/>
    </w:pPr>
  </w:style>
  <w:style w:type="paragraph" w:styleId="Heading8">
    <w:name w:val="heading 8"/>
    <w:basedOn w:val="Normal"/>
    <w:next w:val="Normal"/>
    <w:link w:val="Heading8Char"/>
    <w:uiPriority w:val="9"/>
    <w:semiHidden/>
    <w:unhideWhenUsed/>
    <w:qFormat/>
    <w:rsid w:val="0067276A"/>
    <w:pPr>
      <w:spacing w:before="240" w:after="60"/>
      <w:outlineLvl w:val="7"/>
    </w:pPr>
    <w:rPr>
      <w:i/>
      <w:iCs/>
    </w:rPr>
  </w:style>
  <w:style w:type="paragraph" w:styleId="Heading9">
    <w:name w:val="heading 9"/>
    <w:basedOn w:val="Normal"/>
    <w:next w:val="Normal"/>
    <w:link w:val="Heading9Char"/>
    <w:uiPriority w:val="9"/>
    <w:semiHidden/>
    <w:unhideWhenUsed/>
    <w:qFormat/>
    <w:rsid w:val="0067276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76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7276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7276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7276A"/>
    <w:rPr>
      <w:b/>
      <w:bCs/>
      <w:sz w:val="28"/>
      <w:szCs w:val="28"/>
    </w:rPr>
  </w:style>
  <w:style w:type="character" w:customStyle="1" w:styleId="Heading5Char">
    <w:name w:val="Heading 5 Char"/>
    <w:basedOn w:val="DefaultParagraphFont"/>
    <w:link w:val="Heading5"/>
    <w:uiPriority w:val="9"/>
    <w:semiHidden/>
    <w:rsid w:val="0067276A"/>
    <w:rPr>
      <w:b/>
      <w:bCs/>
      <w:i/>
      <w:iCs/>
      <w:sz w:val="26"/>
      <w:szCs w:val="26"/>
    </w:rPr>
  </w:style>
  <w:style w:type="character" w:customStyle="1" w:styleId="Heading6Char">
    <w:name w:val="Heading 6 Char"/>
    <w:basedOn w:val="DefaultParagraphFont"/>
    <w:link w:val="Heading6"/>
    <w:uiPriority w:val="9"/>
    <w:semiHidden/>
    <w:rsid w:val="0067276A"/>
    <w:rPr>
      <w:b/>
      <w:bCs/>
    </w:rPr>
  </w:style>
  <w:style w:type="character" w:customStyle="1" w:styleId="Heading7Char">
    <w:name w:val="Heading 7 Char"/>
    <w:basedOn w:val="DefaultParagraphFont"/>
    <w:link w:val="Heading7"/>
    <w:uiPriority w:val="9"/>
    <w:semiHidden/>
    <w:rsid w:val="0067276A"/>
    <w:rPr>
      <w:sz w:val="24"/>
      <w:szCs w:val="24"/>
    </w:rPr>
  </w:style>
  <w:style w:type="character" w:customStyle="1" w:styleId="Heading8Char">
    <w:name w:val="Heading 8 Char"/>
    <w:basedOn w:val="DefaultParagraphFont"/>
    <w:link w:val="Heading8"/>
    <w:uiPriority w:val="9"/>
    <w:semiHidden/>
    <w:rsid w:val="0067276A"/>
    <w:rPr>
      <w:i/>
      <w:iCs/>
      <w:sz w:val="24"/>
      <w:szCs w:val="24"/>
    </w:rPr>
  </w:style>
  <w:style w:type="character" w:customStyle="1" w:styleId="Heading9Char">
    <w:name w:val="Heading 9 Char"/>
    <w:basedOn w:val="DefaultParagraphFont"/>
    <w:link w:val="Heading9"/>
    <w:uiPriority w:val="9"/>
    <w:semiHidden/>
    <w:rsid w:val="0067276A"/>
    <w:rPr>
      <w:rFonts w:asciiTheme="majorHAnsi" w:eastAsiaTheme="majorEastAsia" w:hAnsiTheme="majorHAnsi"/>
    </w:rPr>
  </w:style>
  <w:style w:type="paragraph" w:styleId="Title">
    <w:name w:val="Title"/>
    <w:basedOn w:val="Normal"/>
    <w:next w:val="Normal"/>
    <w:link w:val="TitleChar"/>
    <w:uiPriority w:val="10"/>
    <w:qFormat/>
    <w:rsid w:val="0067276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7276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7276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7276A"/>
    <w:rPr>
      <w:rFonts w:asciiTheme="majorHAnsi" w:eastAsiaTheme="majorEastAsia" w:hAnsiTheme="majorHAnsi"/>
      <w:sz w:val="24"/>
      <w:szCs w:val="24"/>
    </w:rPr>
  </w:style>
  <w:style w:type="character" w:styleId="Strong">
    <w:name w:val="Strong"/>
    <w:basedOn w:val="DefaultParagraphFont"/>
    <w:uiPriority w:val="22"/>
    <w:qFormat/>
    <w:rsid w:val="0067276A"/>
    <w:rPr>
      <w:b/>
      <w:bCs/>
    </w:rPr>
  </w:style>
  <w:style w:type="character" w:styleId="Emphasis">
    <w:name w:val="Emphasis"/>
    <w:basedOn w:val="DefaultParagraphFont"/>
    <w:uiPriority w:val="20"/>
    <w:qFormat/>
    <w:rsid w:val="0067276A"/>
    <w:rPr>
      <w:rFonts w:asciiTheme="minorHAnsi" w:hAnsiTheme="minorHAnsi"/>
      <w:b/>
      <w:i/>
      <w:iCs/>
    </w:rPr>
  </w:style>
  <w:style w:type="paragraph" w:styleId="NoSpacing">
    <w:name w:val="No Spacing"/>
    <w:basedOn w:val="Normal"/>
    <w:uiPriority w:val="1"/>
    <w:qFormat/>
    <w:rsid w:val="0067276A"/>
    <w:rPr>
      <w:szCs w:val="32"/>
    </w:rPr>
  </w:style>
  <w:style w:type="paragraph" w:styleId="ListParagraph">
    <w:name w:val="List Paragraph"/>
    <w:basedOn w:val="Normal"/>
    <w:uiPriority w:val="34"/>
    <w:qFormat/>
    <w:rsid w:val="0067276A"/>
    <w:pPr>
      <w:ind w:left="720"/>
      <w:contextualSpacing/>
    </w:pPr>
  </w:style>
  <w:style w:type="paragraph" w:styleId="Quote">
    <w:name w:val="Quote"/>
    <w:basedOn w:val="Normal"/>
    <w:next w:val="Normal"/>
    <w:link w:val="QuoteChar"/>
    <w:uiPriority w:val="29"/>
    <w:qFormat/>
    <w:rsid w:val="0067276A"/>
    <w:rPr>
      <w:i/>
    </w:rPr>
  </w:style>
  <w:style w:type="character" w:customStyle="1" w:styleId="QuoteChar">
    <w:name w:val="Quote Char"/>
    <w:basedOn w:val="DefaultParagraphFont"/>
    <w:link w:val="Quote"/>
    <w:uiPriority w:val="29"/>
    <w:rsid w:val="0067276A"/>
    <w:rPr>
      <w:i/>
      <w:sz w:val="24"/>
      <w:szCs w:val="24"/>
    </w:rPr>
  </w:style>
  <w:style w:type="paragraph" w:styleId="IntenseQuote">
    <w:name w:val="Intense Quote"/>
    <w:basedOn w:val="Normal"/>
    <w:next w:val="Normal"/>
    <w:link w:val="IntenseQuoteChar"/>
    <w:uiPriority w:val="30"/>
    <w:qFormat/>
    <w:rsid w:val="0067276A"/>
    <w:pPr>
      <w:ind w:left="720" w:right="720"/>
    </w:pPr>
    <w:rPr>
      <w:b/>
      <w:i/>
      <w:szCs w:val="22"/>
    </w:rPr>
  </w:style>
  <w:style w:type="character" w:customStyle="1" w:styleId="IntenseQuoteChar">
    <w:name w:val="Intense Quote Char"/>
    <w:basedOn w:val="DefaultParagraphFont"/>
    <w:link w:val="IntenseQuote"/>
    <w:uiPriority w:val="30"/>
    <w:rsid w:val="0067276A"/>
    <w:rPr>
      <w:b/>
      <w:i/>
      <w:sz w:val="24"/>
    </w:rPr>
  </w:style>
  <w:style w:type="character" w:styleId="SubtleEmphasis">
    <w:name w:val="Subtle Emphasis"/>
    <w:uiPriority w:val="19"/>
    <w:qFormat/>
    <w:rsid w:val="0067276A"/>
    <w:rPr>
      <w:i/>
      <w:color w:val="5A5A5A" w:themeColor="text1" w:themeTint="A5"/>
    </w:rPr>
  </w:style>
  <w:style w:type="character" w:styleId="IntenseEmphasis">
    <w:name w:val="Intense Emphasis"/>
    <w:basedOn w:val="DefaultParagraphFont"/>
    <w:uiPriority w:val="21"/>
    <w:qFormat/>
    <w:rsid w:val="0067276A"/>
    <w:rPr>
      <w:b/>
      <w:i/>
      <w:sz w:val="24"/>
      <w:szCs w:val="24"/>
      <w:u w:val="single"/>
    </w:rPr>
  </w:style>
  <w:style w:type="character" w:styleId="SubtleReference">
    <w:name w:val="Subtle Reference"/>
    <w:basedOn w:val="DefaultParagraphFont"/>
    <w:uiPriority w:val="31"/>
    <w:qFormat/>
    <w:rsid w:val="0067276A"/>
    <w:rPr>
      <w:sz w:val="24"/>
      <w:szCs w:val="24"/>
      <w:u w:val="single"/>
    </w:rPr>
  </w:style>
  <w:style w:type="character" w:styleId="IntenseReference">
    <w:name w:val="Intense Reference"/>
    <w:basedOn w:val="DefaultParagraphFont"/>
    <w:uiPriority w:val="32"/>
    <w:qFormat/>
    <w:rsid w:val="0067276A"/>
    <w:rPr>
      <w:b/>
      <w:sz w:val="24"/>
      <w:u w:val="single"/>
    </w:rPr>
  </w:style>
  <w:style w:type="character" w:styleId="BookTitle">
    <w:name w:val="Book Title"/>
    <w:basedOn w:val="DefaultParagraphFont"/>
    <w:uiPriority w:val="33"/>
    <w:qFormat/>
    <w:rsid w:val="0067276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7276A"/>
    <w:pPr>
      <w:outlineLvl w:val="9"/>
    </w:pPr>
  </w:style>
  <w:style w:type="paragraph" w:styleId="BalloonText">
    <w:name w:val="Balloon Text"/>
    <w:basedOn w:val="Normal"/>
    <w:link w:val="BalloonTextChar"/>
    <w:uiPriority w:val="99"/>
    <w:semiHidden/>
    <w:unhideWhenUsed/>
    <w:rsid w:val="00B32A3F"/>
    <w:rPr>
      <w:rFonts w:ascii="Tahoma" w:hAnsi="Tahoma" w:cs="Tahoma"/>
      <w:sz w:val="16"/>
      <w:szCs w:val="16"/>
    </w:rPr>
  </w:style>
  <w:style w:type="character" w:customStyle="1" w:styleId="BalloonTextChar">
    <w:name w:val="Balloon Text Char"/>
    <w:basedOn w:val="DefaultParagraphFont"/>
    <w:link w:val="BalloonText"/>
    <w:uiPriority w:val="99"/>
    <w:semiHidden/>
    <w:rsid w:val="00B32A3F"/>
    <w:rPr>
      <w:rFonts w:ascii="Tahoma" w:hAnsi="Tahoma" w:cs="Tahoma"/>
      <w:sz w:val="16"/>
      <w:szCs w:val="16"/>
    </w:rPr>
  </w:style>
  <w:style w:type="character" w:styleId="Hyperlink">
    <w:name w:val="Hyperlink"/>
    <w:basedOn w:val="DefaultParagraphFont"/>
    <w:uiPriority w:val="99"/>
    <w:unhideWhenUsed/>
    <w:rsid w:val="00704728"/>
    <w:rPr>
      <w:color w:val="0000FF" w:themeColor="hyperlink"/>
      <w:u w:val="single"/>
    </w:rPr>
  </w:style>
  <w:style w:type="table" w:styleId="TableGrid">
    <w:name w:val="Table Grid"/>
    <w:basedOn w:val="TableNormal"/>
    <w:uiPriority w:val="39"/>
    <w:rsid w:val="002C19C9"/>
    <w:rPr>
      <w:rFonts w:eastAsia="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912B6"/>
    <w:pPr>
      <w:spacing w:before="100" w:beforeAutospacing="1" w:after="100" w:afterAutospacing="1"/>
    </w:pPr>
    <w:rPr>
      <w:rFonts w:eastAsia="Times New Roman"/>
      <w:lang w:eastAsia="en-GB"/>
    </w:rPr>
  </w:style>
  <w:style w:type="paragraph" w:styleId="Header">
    <w:name w:val="header"/>
    <w:basedOn w:val="Normal"/>
    <w:link w:val="HeaderChar"/>
    <w:uiPriority w:val="99"/>
    <w:unhideWhenUsed/>
    <w:rsid w:val="0071521A"/>
    <w:pPr>
      <w:tabs>
        <w:tab w:val="center" w:pos="4513"/>
        <w:tab w:val="right" w:pos="9026"/>
      </w:tabs>
    </w:pPr>
  </w:style>
  <w:style w:type="character" w:customStyle="1" w:styleId="HeaderChar">
    <w:name w:val="Header Char"/>
    <w:basedOn w:val="DefaultParagraphFont"/>
    <w:link w:val="Header"/>
    <w:uiPriority w:val="99"/>
    <w:rsid w:val="0071521A"/>
  </w:style>
  <w:style w:type="paragraph" w:styleId="Footer">
    <w:name w:val="footer"/>
    <w:basedOn w:val="Normal"/>
    <w:link w:val="FooterChar"/>
    <w:uiPriority w:val="99"/>
    <w:unhideWhenUsed/>
    <w:rsid w:val="0071521A"/>
    <w:pPr>
      <w:tabs>
        <w:tab w:val="center" w:pos="4513"/>
        <w:tab w:val="right" w:pos="9026"/>
      </w:tabs>
    </w:pPr>
  </w:style>
  <w:style w:type="character" w:customStyle="1" w:styleId="FooterChar">
    <w:name w:val="Footer Char"/>
    <w:basedOn w:val="DefaultParagraphFont"/>
    <w:link w:val="Footer"/>
    <w:uiPriority w:val="99"/>
    <w:rsid w:val="0071521A"/>
  </w:style>
  <w:style w:type="paragraph" w:customStyle="1" w:styleId="Pa24">
    <w:name w:val="Pa24"/>
    <w:basedOn w:val="Normal"/>
    <w:next w:val="Normal"/>
    <w:uiPriority w:val="99"/>
    <w:rsid w:val="004D14D4"/>
    <w:pPr>
      <w:autoSpaceDE w:val="0"/>
      <w:autoSpaceDN w:val="0"/>
      <w:adjustRightInd w:val="0"/>
      <w:spacing w:line="341" w:lineRule="atLeast"/>
    </w:pPr>
    <w:rPr>
      <w:rFonts w:ascii="Helvetica" w:hAnsi="Helvetica" w:cstheme="minorBidi"/>
    </w:rPr>
  </w:style>
  <w:style w:type="paragraph" w:customStyle="1" w:styleId="Default">
    <w:name w:val="Default"/>
    <w:rsid w:val="004D14D4"/>
    <w:pPr>
      <w:autoSpaceDE w:val="0"/>
      <w:autoSpaceDN w:val="0"/>
      <w:adjustRightInd w:val="0"/>
    </w:pPr>
    <w:rPr>
      <w:rFonts w:ascii="Helvetica" w:hAnsi="Helvetica"/>
      <w:color w:val="000000"/>
    </w:rPr>
  </w:style>
  <w:style w:type="paragraph" w:styleId="CommentText">
    <w:name w:val="annotation text"/>
    <w:basedOn w:val="Normal"/>
    <w:link w:val="CommentTextChar"/>
    <w:uiPriority w:val="99"/>
    <w:unhideWhenUsed/>
    <w:rsid w:val="00CA548D"/>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CA548D"/>
    <w:rPr>
      <w:rFonts w:asciiTheme="minorHAnsi" w:hAnsiTheme="minorHAnsi" w:cstheme="minorBidi"/>
      <w:sz w:val="20"/>
      <w:szCs w:val="20"/>
    </w:rPr>
  </w:style>
  <w:style w:type="character" w:customStyle="1" w:styleId="b2eff">
    <w:name w:val="b2eff"/>
    <w:basedOn w:val="DefaultParagraphFont"/>
    <w:rsid w:val="00570DE6"/>
  </w:style>
  <w:style w:type="paragraph" w:customStyle="1" w:styleId="y9dpf">
    <w:name w:val="y9dpf"/>
    <w:basedOn w:val="Normal"/>
    <w:rsid w:val="00570DE6"/>
    <w:pPr>
      <w:spacing w:before="100" w:beforeAutospacing="1" w:after="100" w:afterAutospacing="1"/>
    </w:pPr>
    <w:rPr>
      <w:rFonts w:eastAsia="Times New Roman"/>
      <w:lang w:eastAsia="en-GB"/>
    </w:rPr>
  </w:style>
  <w:style w:type="character" w:styleId="CommentReference">
    <w:name w:val="annotation reference"/>
    <w:basedOn w:val="DefaultParagraphFont"/>
    <w:uiPriority w:val="99"/>
    <w:semiHidden/>
    <w:unhideWhenUsed/>
    <w:rsid w:val="00570DE6"/>
    <w:rPr>
      <w:sz w:val="16"/>
      <w:szCs w:val="16"/>
    </w:rPr>
  </w:style>
  <w:style w:type="character" w:styleId="UnresolvedMention">
    <w:name w:val="Unresolved Mention"/>
    <w:basedOn w:val="DefaultParagraphFont"/>
    <w:uiPriority w:val="99"/>
    <w:semiHidden/>
    <w:unhideWhenUsed/>
    <w:rsid w:val="007F2B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4515">
      <w:bodyDiv w:val="1"/>
      <w:marLeft w:val="0"/>
      <w:marRight w:val="0"/>
      <w:marTop w:val="0"/>
      <w:marBottom w:val="0"/>
      <w:divBdr>
        <w:top w:val="none" w:sz="0" w:space="0" w:color="auto"/>
        <w:left w:val="none" w:sz="0" w:space="0" w:color="auto"/>
        <w:bottom w:val="none" w:sz="0" w:space="0" w:color="auto"/>
        <w:right w:val="none" w:sz="0" w:space="0" w:color="auto"/>
      </w:divBdr>
    </w:div>
    <w:div w:id="192348374">
      <w:bodyDiv w:val="1"/>
      <w:marLeft w:val="0"/>
      <w:marRight w:val="0"/>
      <w:marTop w:val="0"/>
      <w:marBottom w:val="0"/>
      <w:divBdr>
        <w:top w:val="none" w:sz="0" w:space="0" w:color="auto"/>
        <w:left w:val="none" w:sz="0" w:space="0" w:color="auto"/>
        <w:bottom w:val="none" w:sz="0" w:space="0" w:color="auto"/>
        <w:right w:val="none" w:sz="0" w:space="0" w:color="auto"/>
      </w:divBdr>
    </w:div>
    <w:div w:id="461266470">
      <w:bodyDiv w:val="1"/>
      <w:marLeft w:val="0"/>
      <w:marRight w:val="0"/>
      <w:marTop w:val="0"/>
      <w:marBottom w:val="0"/>
      <w:divBdr>
        <w:top w:val="none" w:sz="0" w:space="0" w:color="auto"/>
        <w:left w:val="none" w:sz="0" w:space="0" w:color="auto"/>
        <w:bottom w:val="none" w:sz="0" w:space="0" w:color="auto"/>
        <w:right w:val="none" w:sz="0" w:space="0" w:color="auto"/>
      </w:divBdr>
    </w:div>
    <w:div w:id="669722400">
      <w:bodyDiv w:val="1"/>
      <w:marLeft w:val="0"/>
      <w:marRight w:val="0"/>
      <w:marTop w:val="0"/>
      <w:marBottom w:val="0"/>
      <w:divBdr>
        <w:top w:val="none" w:sz="0" w:space="0" w:color="auto"/>
        <w:left w:val="none" w:sz="0" w:space="0" w:color="auto"/>
        <w:bottom w:val="none" w:sz="0" w:space="0" w:color="auto"/>
        <w:right w:val="none" w:sz="0" w:space="0" w:color="auto"/>
      </w:divBdr>
    </w:div>
    <w:div w:id="956066753">
      <w:bodyDiv w:val="1"/>
      <w:marLeft w:val="0"/>
      <w:marRight w:val="0"/>
      <w:marTop w:val="0"/>
      <w:marBottom w:val="0"/>
      <w:divBdr>
        <w:top w:val="none" w:sz="0" w:space="0" w:color="auto"/>
        <w:left w:val="none" w:sz="0" w:space="0" w:color="auto"/>
        <w:bottom w:val="none" w:sz="0" w:space="0" w:color="auto"/>
        <w:right w:val="none" w:sz="0" w:space="0" w:color="auto"/>
      </w:divBdr>
    </w:div>
    <w:div w:id="1071006410">
      <w:bodyDiv w:val="1"/>
      <w:marLeft w:val="0"/>
      <w:marRight w:val="0"/>
      <w:marTop w:val="0"/>
      <w:marBottom w:val="0"/>
      <w:divBdr>
        <w:top w:val="none" w:sz="0" w:space="0" w:color="auto"/>
        <w:left w:val="none" w:sz="0" w:space="0" w:color="auto"/>
        <w:bottom w:val="none" w:sz="0" w:space="0" w:color="auto"/>
        <w:right w:val="none" w:sz="0" w:space="0" w:color="auto"/>
      </w:divBdr>
    </w:div>
    <w:div w:id="1152450903">
      <w:bodyDiv w:val="1"/>
      <w:marLeft w:val="0"/>
      <w:marRight w:val="0"/>
      <w:marTop w:val="0"/>
      <w:marBottom w:val="0"/>
      <w:divBdr>
        <w:top w:val="none" w:sz="0" w:space="0" w:color="auto"/>
        <w:left w:val="none" w:sz="0" w:space="0" w:color="auto"/>
        <w:bottom w:val="none" w:sz="0" w:space="0" w:color="auto"/>
        <w:right w:val="none" w:sz="0" w:space="0" w:color="auto"/>
      </w:divBdr>
    </w:div>
    <w:div w:id="1197810135">
      <w:bodyDiv w:val="1"/>
      <w:marLeft w:val="0"/>
      <w:marRight w:val="0"/>
      <w:marTop w:val="0"/>
      <w:marBottom w:val="0"/>
      <w:divBdr>
        <w:top w:val="none" w:sz="0" w:space="0" w:color="auto"/>
        <w:left w:val="none" w:sz="0" w:space="0" w:color="auto"/>
        <w:bottom w:val="none" w:sz="0" w:space="0" w:color="auto"/>
        <w:right w:val="none" w:sz="0" w:space="0" w:color="auto"/>
      </w:divBdr>
    </w:div>
    <w:div w:id="1366710143">
      <w:bodyDiv w:val="1"/>
      <w:marLeft w:val="0"/>
      <w:marRight w:val="0"/>
      <w:marTop w:val="0"/>
      <w:marBottom w:val="0"/>
      <w:divBdr>
        <w:top w:val="none" w:sz="0" w:space="0" w:color="auto"/>
        <w:left w:val="none" w:sz="0" w:space="0" w:color="auto"/>
        <w:bottom w:val="none" w:sz="0" w:space="0" w:color="auto"/>
        <w:right w:val="none" w:sz="0" w:space="0" w:color="auto"/>
      </w:divBdr>
    </w:div>
    <w:div w:id="1391272159">
      <w:bodyDiv w:val="1"/>
      <w:marLeft w:val="0"/>
      <w:marRight w:val="0"/>
      <w:marTop w:val="0"/>
      <w:marBottom w:val="0"/>
      <w:divBdr>
        <w:top w:val="none" w:sz="0" w:space="0" w:color="auto"/>
        <w:left w:val="none" w:sz="0" w:space="0" w:color="auto"/>
        <w:bottom w:val="none" w:sz="0" w:space="0" w:color="auto"/>
        <w:right w:val="none" w:sz="0" w:space="0" w:color="auto"/>
      </w:divBdr>
    </w:div>
    <w:div w:id="1437097644">
      <w:bodyDiv w:val="1"/>
      <w:marLeft w:val="0"/>
      <w:marRight w:val="0"/>
      <w:marTop w:val="0"/>
      <w:marBottom w:val="0"/>
      <w:divBdr>
        <w:top w:val="none" w:sz="0" w:space="0" w:color="auto"/>
        <w:left w:val="none" w:sz="0" w:space="0" w:color="auto"/>
        <w:bottom w:val="none" w:sz="0" w:space="0" w:color="auto"/>
        <w:right w:val="none" w:sz="0" w:space="0" w:color="auto"/>
      </w:divBdr>
    </w:div>
    <w:div w:id="1481339164">
      <w:bodyDiv w:val="1"/>
      <w:marLeft w:val="0"/>
      <w:marRight w:val="0"/>
      <w:marTop w:val="0"/>
      <w:marBottom w:val="0"/>
      <w:divBdr>
        <w:top w:val="none" w:sz="0" w:space="0" w:color="auto"/>
        <w:left w:val="none" w:sz="0" w:space="0" w:color="auto"/>
        <w:bottom w:val="none" w:sz="0" w:space="0" w:color="auto"/>
        <w:right w:val="none" w:sz="0" w:space="0" w:color="auto"/>
      </w:divBdr>
    </w:div>
    <w:div w:id="1560903339">
      <w:bodyDiv w:val="1"/>
      <w:marLeft w:val="0"/>
      <w:marRight w:val="0"/>
      <w:marTop w:val="0"/>
      <w:marBottom w:val="0"/>
      <w:divBdr>
        <w:top w:val="none" w:sz="0" w:space="0" w:color="auto"/>
        <w:left w:val="none" w:sz="0" w:space="0" w:color="auto"/>
        <w:bottom w:val="none" w:sz="0" w:space="0" w:color="auto"/>
        <w:right w:val="none" w:sz="0" w:space="0" w:color="auto"/>
      </w:divBdr>
    </w:div>
    <w:div w:id="1726297274">
      <w:bodyDiv w:val="1"/>
      <w:marLeft w:val="0"/>
      <w:marRight w:val="0"/>
      <w:marTop w:val="0"/>
      <w:marBottom w:val="0"/>
      <w:divBdr>
        <w:top w:val="none" w:sz="0" w:space="0" w:color="auto"/>
        <w:left w:val="none" w:sz="0" w:space="0" w:color="auto"/>
        <w:bottom w:val="none" w:sz="0" w:space="0" w:color="auto"/>
        <w:right w:val="none" w:sz="0" w:space="0" w:color="auto"/>
      </w:divBdr>
    </w:div>
    <w:div w:id="1744451121">
      <w:bodyDiv w:val="1"/>
      <w:marLeft w:val="0"/>
      <w:marRight w:val="0"/>
      <w:marTop w:val="0"/>
      <w:marBottom w:val="0"/>
      <w:divBdr>
        <w:top w:val="none" w:sz="0" w:space="0" w:color="auto"/>
        <w:left w:val="none" w:sz="0" w:space="0" w:color="auto"/>
        <w:bottom w:val="none" w:sz="0" w:space="0" w:color="auto"/>
        <w:right w:val="none" w:sz="0" w:space="0" w:color="auto"/>
      </w:divBdr>
    </w:div>
    <w:div w:id="183706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1209</TotalTime>
  <Pages>6</Pages>
  <Words>2205</Words>
  <Characters>12571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Norfolk and Suffolk NHS Foundation Trust</Company>
  <LinksUpToDate>false</LinksUpToDate>
  <CharactersWithSpaces>14747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 Services</dc:creator>
  <cp:lastModifiedBy>RUSHTON, Samantha (WOOLPIT HEALTH CENTRE)</cp:lastModifiedBy>
  <cp:revision>62</cp:revision>
  <cp:lastPrinted>2026-01-06T16:03:00Z</cp:lastPrinted>
  <dcterms:created xsi:type="dcterms:W3CDTF">2024-01-10T11:15:00Z</dcterms:created>
  <dcterms:modified xsi:type="dcterms:W3CDTF">2026-06-25T15:47:00Z</dcterms:modified>
</cp:coreProperties>
</file>