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1C1F6AC3" w:rsidR="00267134" w:rsidRPr="004E4017" w:rsidRDefault="004E4017" w:rsidP="004E4017">
      <w:pPr>
        <w:jc w:val="center"/>
        <w:rPr>
          <w:rFonts w:ascii="Arial" w:hAnsi="Arial" w:cs="Arial"/>
          <w:b/>
          <w:sz w:val="40"/>
          <w:szCs w:val="40"/>
        </w:rPr>
      </w:pPr>
      <w:r w:rsidRPr="004E4017">
        <w:rPr>
          <w:rFonts w:ascii="Arial" w:hAnsi="Arial" w:cs="Arial"/>
          <w:b/>
          <w:sz w:val="40"/>
          <w:szCs w:val="40"/>
        </w:rPr>
        <w:t>Old Harlow Health Centre</w:t>
      </w:r>
    </w:p>
    <w:p w14:paraId="3EEB15D1" w14:textId="77777777" w:rsidR="004E4017" w:rsidRDefault="004E4017" w:rsidP="007A710C">
      <w:pPr>
        <w:rPr>
          <w:rFonts w:ascii="Arial" w:hAnsi="Arial" w:cs="Arial"/>
          <w:b/>
        </w:rPr>
      </w:pPr>
    </w:p>
    <w:p w14:paraId="4DF58799" w14:textId="20044CAE" w:rsidR="0075112F" w:rsidRPr="00435941" w:rsidRDefault="00B943BF" w:rsidP="007A710C">
      <w:pPr>
        <w:rPr>
          <w:rFonts w:ascii="Arial" w:hAnsi="Arial" w:cs="Arial"/>
          <w:b/>
        </w:rPr>
      </w:pPr>
      <w:r>
        <w:rPr>
          <w:rFonts w:ascii="Arial" w:hAnsi="Arial" w:cs="Arial"/>
          <w:b/>
        </w:rPr>
        <w:t>Prescription Clerk</w:t>
      </w:r>
      <w:r w:rsidR="00535FDF">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2EA96EBB" w:rsidR="00D71C93" w:rsidRPr="00D71C93" w:rsidRDefault="007346DE" w:rsidP="00192A6B">
            <w:pPr>
              <w:rPr>
                <w:rFonts w:ascii="Arial" w:hAnsi="Arial" w:cs="Arial"/>
              </w:rPr>
            </w:pPr>
            <w:r>
              <w:rPr>
                <w:rFonts w:ascii="Arial" w:hAnsi="Arial" w:cs="Arial"/>
              </w:rPr>
              <w:t>Prescription Clerk</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4A94FE8D" w:rsidR="00D71C93" w:rsidRPr="00D71C93" w:rsidRDefault="009A3FC3" w:rsidP="007A710C">
            <w:pPr>
              <w:rPr>
                <w:rFonts w:ascii="Arial" w:hAnsi="Arial" w:cs="Arial"/>
              </w:rPr>
            </w:pPr>
            <w:r>
              <w:rPr>
                <w:rFonts w:ascii="Arial" w:hAnsi="Arial" w:cs="Arial"/>
              </w:rPr>
              <w:t xml:space="preserve">Deputy </w:t>
            </w:r>
            <w:r w:rsidR="004E4017">
              <w:rPr>
                <w:rFonts w:ascii="Arial" w:hAnsi="Arial" w:cs="Arial"/>
              </w:rPr>
              <w:t>Practice Manager</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48D61100" w:rsidR="00D71C93" w:rsidRPr="00D71C93" w:rsidRDefault="004E4017" w:rsidP="004E4017">
            <w:pPr>
              <w:rPr>
                <w:rFonts w:ascii="Arial" w:hAnsi="Arial" w:cs="Arial"/>
              </w:rPr>
            </w:pPr>
            <w:r>
              <w:rPr>
                <w:rFonts w:ascii="Arial" w:hAnsi="Arial" w:cs="Arial"/>
              </w:rPr>
              <w:t>Practice Manager</w:t>
            </w:r>
          </w:p>
        </w:tc>
      </w:tr>
      <w:tr w:rsidR="00D71C93" w14:paraId="1F5FF61B" w14:textId="77777777" w:rsidTr="00D71C93">
        <w:tc>
          <w:tcPr>
            <w:tcW w:w="4505" w:type="dxa"/>
            <w:shd w:val="clear" w:color="auto" w:fill="8EAADB" w:themeFill="accent1" w:themeFillTint="99"/>
          </w:tcPr>
          <w:p w14:paraId="6C9F83DE" w14:textId="77777777" w:rsidR="00D71C93" w:rsidRPr="00771440" w:rsidRDefault="00D71C93" w:rsidP="007A710C">
            <w:pPr>
              <w:rPr>
                <w:rFonts w:ascii="Arial" w:hAnsi="Arial" w:cs="Arial"/>
                <w:b/>
              </w:rPr>
            </w:pPr>
            <w:r w:rsidRPr="00771440">
              <w:rPr>
                <w:rFonts w:ascii="Arial" w:hAnsi="Arial" w:cs="Arial"/>
                <w:b/>
              </w:rPr>
              <w:t>Hours per week</w:t>
            </w:r>
          </w:p>
        </w:tc>
        <w:tc>
          <w:tcPr>
            <w:tcW w:w="4505" w:type="dxa"/>
          </w:tcPr>
          <w:p w14:paraId="3E92C36D" w14:textId="7175DC06" w:rsidR="00D71C93" w:rsidRPr="00D71C93" w:rsidRDefault="009A3FC3" w:rsidP="004E4017">
            <w:pPr>
              <w:rPr>
                <w:rFonts w:ascii="Arial" w:hAnsi="Arial" w:cs="Arial"/>
              </w:rPr>
            </w:pPr>
            <w:r>
              <w:rPr>
                <w:rFonts w:ascii="Arial" w:hAnsi="Arial" w:cs="Arial"/>
              </w:rPr>
              <w:t>16</w:t>
            </w:r>
            <w:r w:rsidR="004E4017">
              <w:rPr>
                <w:rFonts w:ascii="Arial" w:hAnsi="Arial" w:cs="Arial"/>
              </w:rPr>
              <w:t xml:space="preserve"> (Monday – </w:t>
            </w:r>
            <w:r>
              <w:rPr>
                <w:rFonts w:ascii="Arial" w:hAnsi="Arial" w:cs="Arial"/>
              </w:rPr>
              <w:t>Tuesday</w:t>
            </w:r>
            <w:r w:rsidR="004E4017">
              <w:rPr>
                <w:rFonts w:ascii="Arial" w:hAnsi="Arial" w:cs="Arial"/>
              </w:rPr>
              <w:t>, 08:</w:t>
            </w:r>
            <w:r>
              <w:rPr>
                <w:rFonts w:ascii="Arial" w:hAnsi="Arial" w:cs="Arial"/>
              </w:rPr>
              <w:t>0</w:t>
            </w:r>
            <w:r w:rsidR="004E4017">
              <w:rPr>
                <w:rFonts w:ascii="Arial" w:hAnsi="Arial" w:cs="Arial"/>
              </w:rPr>
              <w:t>0 – 1</w:t>
            </w:r>
            <w:r>
              <w:rPr>
                <w:rFonts w:ascii="Arial" w:hAnsi="Arial" w:cs="Arial"/>
              </w:rPr>
              <w:t>6</w:t>
            </w:r>
            <w:r w:rsidR="004E4017">
              <w:rPr>
                <w:rFonts w:ascii="Arial" w:hAnsi="Arial" w:cs="Arial"/>
              </w:rPr>
              <w:t>:</w:t>
            </w:r>
            <w:r>
              <w:rPr>
                <w:rFonts w:ascii="Arial" w:hAnsi="Arial" w:cs="Arial"/>
              </w:rPr>
              <w:t>3</w:t>
            </w:r>
            <w:r w:rsidR="004E4017">
              <w:rPr>
                <w:rFonts w:ascii="Arial" w:hAnsi="Arial" w:cs="Arial"/>
              </w:rPr>
              <w:t>0, includes 30 minutes unpaid lunch period)</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0105A5DD" w14:textId="77777777" w:rsidR="009A3FC3" w:rsidRDefault="00736DB1" w:rsidP="00CB74EF">
            <w:pPr>
              <w:widowControl w:val="0"/>
              <w:autoSpaceDE w:val="0"/>
              <w:autoSpaceDN w:val="0"/>
              <w:adjustRightInd w:val="0"/>
              <w:spacing w:after="240" w:line="300" w:lineRule="atLeast"/>
              <w:rPr>
                <w:rFonts w:ascii="Arial" w:hAnsi="Arial" w:cs="Arial"/>
                <w:color w:val="000000"/>
                <w:sz w:val="22"/>
                <w:szCs w:val="22"/>
              </w:rPr>
            </w:pPr>
            <w:r w:rsidRPr="00FE04CB">
              <w:rPr>
                <w:rFonts w:ascii="Arial" w:hAnsi="Arial" w:cs="Arial"/>
                <w:color w:val="000000"/>
                <w:sz w:val="22"/>
                <w:szCs w:val="22"/>
              </w:rPr>
              <w:t xml:space="preserve">To be responsible for </w:t>
            </w:r>
            <w:r w:rsidR="008030D2" w:rsidRPr="00FE04CB">
              <w:rPr>
                <w:rFonts w:ascii="Arial" w:hAnsi="Arial" w:cs="Arial"/>
                <w:color w:val="000000"/>
                <w:sz w:val="22"/>
                <w:szCs w:val="22"/>
              </w:rPr>
              <w:t>the accurate and timely processing of prescription requests for the entitled population</w:t>
            </w:r>
            <w:r w:rsidR="009066E2" w:rsidRPr="00FE04CB">
              <w:rPr>
                <w:rFonts w:ascii="Arial" w:hAnsi="Arial" w:cs="Arial"/>
                <w:color w:val="000000"/>
                <w:sz w:val="22"/>
                <w:szCs w:val="22"/>
              </w:rPr>
              <w:t>, liaising effectively with all relevant personnel</w:t>
            </w:r>
            <w:r w:rsidR="008030D2" w:rsidRPr="00FE04CB">
              <w:rPr>
                <w:rFonts w:ascii="Arial" w:hAnsi="Arial" w:cs="Arial"/>
                <w:color w:val="000000"/>
                <w:sz w:val="22"/>
                <w:szCs w:val="22"/>
              </w:rPr>
              <w:t>.</w:t>
            </w:r>
            <w:r w:rsidRPr="00FE04CB">
              <w:rPr>
                <w:rFonts w:ascii="Arial" w:hAnsi="Arial" w:cs="Arial"/>
                <w:color w:val="000000"/>
                <w:sz w:val="22"/>
                <w:szCs w:val="22"/>
              </w:rPr>
              <w:t xml:space="preserve"> Duties </w:t>
            </w:r>
            <w:r w:rsidR="00FF395C" w:rsidRPr="00FE04CB">
              <w:rPr>
                <w:rFonts w:ascii="Arial" w:hAnsi="Arial" w:cs="Arial"/>
                <w:color w:val="000000"/>
                <w:sz w:val="22"/>
                <w:szCs w:val="22"/>
              </w:rPr>
              <w:t xml:space="preserve">can include but are not limited to, </w:t>
            </w:r>
            <w:r w:rsidR="00192A6B" w:rsidRPr="00FE04CB">
              <w:rPr>
                <w:rFonts w:ascii="Arial" w:hAnsi="Arial" w:cs="Arial"/>
                <w:color w:val="000000"/>
                <w:sz w:val="22"/>
                <w:szCs w:val="22"/>
              </w:rPr>
              <w:t xml:space="preserve">the </w:t>
            </w:r>
            <w:r w:rsidR="00FF395C" w:rsidRPr="00FE04CB">
              <w:rPr>
                <w:rFonts w:ascii="Arial" w:hAnsi="Arial" w:cs="Arial"/>
                <w:color w:val="000000"/>
                <w:sz w:val="22"/>
                <w:szCs w:val="22"/>
              </w:rPr>
              <w:t xml:space="preserve">processing of </w:t>
            </w:r>
            <w:r w:rsidR="009066E2" w:rsidRPr="00FE04CB">
              <w:rPr>
                <w:rFonts w:ascii="Arial" w:hAnsi="Arial" w:cs="Arial"/>
                <w:color w:val="000000"/>
                <w:sz w:val="22"/>
                <w:szCs w:val="22"/>
              </w:rPr>
              <w:t xml:space="preserve">repeat </w:t>
            </w:r>
            <w:r w:rsidR="00CB74EF" w:rsidRPr="00FE04CB">
              <w:rPr>
                <w:rFonts w:ascii="Arial" w:hAnsi="Arial" w:cs="Arial"/>
                <w:color w:val="000000"/>
                <w:sz w:val="22"/>
                <w:szCs w:val="22"/>
              </w:rPr>
              <w:t>prescriptions</w:t>
            </w:r>
            <w:r w:rsidR="00FF395C" w:rsidRPr="00FE04CB">
              <w:rPr>
                <w:rFonts w:ascii="Arial" w:hAnsi="Arial" w:cs="Arial"/>
                <w:color w:val="000000"/>
                <w:sz w:val="22"/>
                <w:szCs w:val="22"/>
              </w:rPr>
              <w:t xml:space="preserve"> </w:t>
            </w:r>
            <w:r w:rsidR="00CB74EF" w:rsidRPr="00FE04CB">
              <w:rPr>
                <w:rFonts w:ascii="Arial" w:hAnsi="Arial" w:cs="Arial"/>
                <w:color w:val="000000"/>
                <w:sz w:val="22"/>
                <w:szCs w:val="22"/>
              </w:rPr>
              <w:t xml:space="preserve">in </w:t>
            </w:r>
            <w:r w:rsidR="00FF395C" w:rsidRPr="00FE04CB">
              <w:rPr>
                <w:rFonts w:ascii="Arial" w:hAnsi="Arial" w:cs="Arial"/>
                <w:color w:val="000000"/>
                <w:sz w:val="22"/>
                <w:szCs w:val="22"/>
              </w:rPr>
              <w:t>electronic</w:t>
            </w:r>
            <w:r w:rsidR="00CB74EF" w:rsidRPr="00FE04CB">
              <w:rPr>
                <w:rFonts w:ascii="Arial" w:hAnsi="Arial" w:cs="Arial"/>
                <w:color w:val="000000"/>
                <w:sz w:val="22"/>
                <w:szCs w:val="22"/>
              </w:rPr>
              <w:t xml:space="preserve"> and hard copy format, inc</w:t>
            </w:r>
            <w:r w:rsidR="00FE04CB">
              <w:rPr>
                <w:rFonts w:ascii="Arial" w:hAnsi="Arial" w:cs="Arial"/>
                <w:color w:val="000000"/>
                <w:sz w:val="22"/>
                <w:szCs w:val="22"/>
              </w:rPr>
              <w:t>luding online requests.</w:t>
            </w:r>
          </w:p>
          <w:p w14:paraId="40BC085C" w14:textId="77777777" w:rsidR="009A3FC3" w:rsidRDefault="00CB74EF" w:rsidP="00CB74EF">
            <w:pPr>
              <w:widowControl w:val="0"/>
              <w:autoSpaceDE w:val="0"/>
              <w:autoSpaceDN w:val="0"/>
              <w:adjustRightInd w:val="0"/>
              <w:spacing w:after="240" w:line="300" w:lineRule="atLeast"/>
              <w:rPr>
                <w:rFonts w:ascii="Arial" w:hAnsi="Arial" w:cs="Arial"/>
                <w:color w:val="000000"/>
                <w:sz w:val="22"/>
                <w:szCs w:val="22"/>
              </w:rPr>
            </w:pPr>
            <w:r w:rsidRPr="00FE04CB">
              <w:rPr>
                <w:rFonts w:ascii="Arial" w:hAnsi="Arial" w:cs="Arial"/>
                <w:color w:val="000000"/>
                <w:sz w:val="22"/>
                <w:szCs w:val="22"/>
              </w:rPr>
              <w:t xml:space="preserve">In addition, </w:t>
            </w:r>
            <w:r w:rsidR="009A3FC3">
              <w:rPr>
                <w:rFonts w:ascii="Arial" w:hAnsi="Arial" w:cs="Arial"/>
                <w:color w:val="000000"/>
                <w:sz w:val="22"/>
                <w:szCs w:val="22"/>
              </w:rPr>
              <w:t xml:space="preserve">it is essential that </w:t>
            </w:r>
            <w:r w:rsidRPr="00FE04CB">
              <w:rPr>
                <w:rFonts w:ascii="Arial" w:hAnsi="Arial" w:cs="Arial"/>
                <w:color w:val="000000"/>
                <w:sz w:val="22"/>
                <w:szCs w:val="22"/>
              </w:rPr>
              <w:t xml:space="preserve">the post-holder </w:t>
            </w:r>
            <w:r w:rsidR="009A3FC3">
              <w:rPr>
                <w:rFonts w:ascii="Arial" w:hAnsi="Arial" w:cs="Arial"/>
                <w:color w:val="000000"/>
                <w:sz w:val="22"/>
                <w:szCs w:val="22"/>
              </w:rPr>
              <w:t>provides annual leave/sick cover for the individual working Wednesday – Friday when required.</w:t>
            </w:r>
          </w:p>
          <w:p w14:paraId="415939D8" w14:textId="08997696" w:rsidR="00D71C93" w:rsidRPr="00FE04CB" w:rsidRDefault="009A3FC3" w:rsidP="00CB74EF">
            <w:pPr>
              <w:widowControl w:val="0"/>
              <w:autoSpaceDE w:val="0"/>
              <w:autoSpaceDN w:val="0"/>
              <w:adjustRightInd w:val="0"/>
              <w:spacing w:after="240" w:line="300" w:lineRule="atLeast"/>
              <w:rPr>
                <w:rFonts w:ascii="Arial" w:hAnsi="Arial" w:cs="Arial"/>
                <w:sz w:val="22"/>
                <w:szCs w:val="22"/>
              </w:rPr>
            </w:pPr>
            <w:r>
              <w:rPr>
                <w:rFonts w:ascii="Arial" w:hAnsi="Arial" w:cs="Arial"/>
                <w:color w:val="000000"/>
                <w:sz w:val="22"/>
                <w:szCs w:val="22"/>
              </w:rPr>
              <w:t xml:space="preserve">It also </w:t>
            </w:r>
            <w:r w:rsidR="00CB74EF" w:rsidRPr="00FE04CB">
              <w:rPr>
                <w:rFonts w:ascii="Arial" w:hAnsi="Arial" w:cs="Arial"/>
                <w:color w:val="000000"/>
                <w:sz w:val="22"/>
                <w:szCs w:val="22"/>
              </w:rPr>
              <w:t>will be required to support the multidisciplinary team, ensuring the strategic objectives of the practice are met.</w:t>
            </w:r>
            <w:r w:rsidR="00FF395C" w:rsidRPr="00FE04CB">
              <w:rPr>
                <w:rFonts w:ascii="Arial" w:hAnsi="Arial" w:cs="Arial"/>
                <w:color w:val="000000"/>
                <w:sz w:val="22"/>
                <w:szCs w:val="22"/>
              </w:rPr>
              <w:t xml:space="preserve"> </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08C82848" w:rsidR="00FF395C" w:rsidRPr="00FE04CB" w:rsidRDefault="00FF395C" w:rsidP="007A710C">
            <w:pPr>
              <w:rPr>
                <w:rFonts w:ascii="Arial" w:hAnsi="Arial" w:cs="Arial"/>
                <w:sz w:val="22"/>
                <w:szCs w:val="22"/>
              </w:rPr>
            </w:pPr>
            <w:r w:rsidRPr="00FE04CB">
              <w:rPr>
                <w:rFonts w:ascii="Arial" w:hAnsi="Arial" w:cs="Arial"/>
                <w:sz w:val="22"/>
                <w:szCs w:val="22"/>
              </w:rPr>
              <w:t>All staff at</w:t>
            </w:r>
            <w:r w:rsidR="004E4017">
              <w:rPr>
                <w:rFonts w:ascii="Arial" w:hAnsi="Arial" w:cs="Arial"/>
                <w:sz w:val="22"/>
                <w:szCs w:val="22"/>
              </w:rPr>
              <w:t xml:space="preserve"> Old Harlow Health Centre </w:t>
            </w:r>
            <w:r w:rsidRPr="00FE04CB">
              <w:rPr>
                <w:rFonts w:ascii="Arial" w:hAnsi="Arial" w:cs="Arial"/>
                <w:sz w:val="22"/>
                <w:szCs w:val="22"/>
              </w:rPr>
              <w:t>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196BAF21" w:rsidR="006D3240" w:rsidRPr="00FE04CB" w:rsidRDefault="006D3240" w:rsidP="00075247">
            <w:pPr>
              <w:rPr>
                <w:rFonts w:ascii="Arial" w:eastAsia="Times New Roman" w:hAnsi="Arial" w:cs="Arial"/>
                <w:color w:val="333333"/>
                <w:sz w:val="22"/>
                <w:szCs w:val="22"/>
                <w:shd w:val="clear" w:color="auto" w:fill="FFFFFF"/>
                <w:lang w:eastAsia="en-GB"/>
              </w:rPr>
            </w:pPr>
            <w:r w:rsidRPr="00FE04CB">
              <w:rPr>
                <w:rFonts w:ascii="Arial" w:eastAsia="Times New Roman" w:hAnsi="Arial" w:cs="Arial"/>
                <w:color w:val="333333"/>
                <w:sz w:val="22"/>
                <w:szCs w:val="22"/>
                <w:shd w:val="clear" w:color="auto" w:fill="FFFFFF"/>
                <w:lang w:eastAsia="en-GB"/>
              </w:rPr>
              <w:t xml:space="preserve">A good attitude and positive action towards ED&amp;I </w:t>
            </w:r>
            <w:r w:rsidR="009A3FC3" w:rsidRPr="00FE04CB">
              <w:rPr>
                <w:rFonts w:ascii="Arial" w:eastAsia="Times New Roman" w:hAnsi="Arial" w:cs="Arial"/>
                <w:color w:val="333333"/>
                <w:sz w:val="22"/>
                <w:szCs w:val="22"/>
                <w:shd w:val="clear" w:color="auto" w:fill="FFFFFF"/>
                <w:lang w:eastAsia="en-GB"/>
              </w:rPr>
              <w:t>create</w:t>
            </w:r>
            <w:r w:rsidRPr="00FE04CB">
              <w:rPr>
                <w:rFonts w:ascii="Arial" w:eastAsia="Times New Roman" w:hAnsi="Arial" w:cs="Arial"/>
                <w:color w:val="333333"/>
                <w:sz w:val="22"/>
                <w:szCs w:val="22"/>
                <w:shd w:val="clear" w:color="auto" w:fill="FFFFFF"/>
                <w:lang w:eastAsia="en-GB"/>
              </w:rPr>
              <w:t xml:space="preserve"> </w:t>
            </w:r>
            <w:r w:rsidR="009A3FC3" w:rsidRPr="00FE04CB">
              <w:rPr>
                <w:rFonts w:ascii="Arial" w:eastAsia="Times New Roman" w:hAnsi="Arial" w:cs="Arial"/>
                <w:color w:val="333333"/>
                <w:sz w:val="22"/>
                <w:szCs w:val="22"/>
                <w:shd w:val="clear" w:color="auto" w:fill="FFFFFF"/>
                <w:lang w:eastAsia="en-GB"/>
              </w:rPr>
              <w:t>an</w:t>
            </w:r>
            <w:r w:rsidRPr="00FE04CB">
              <w:rPr>
                <w:rFonts w:ascii="Arial" w:eastAsia="Times New Roman" w:hAnsi="Arial" w:cs="Arial"/>
                <w:color w:val="333333"/>
                <w:sz w:val="22"/>
                <w:szCs w:val="22"/>
                <w:shd w:val="clear" w:color="auto" w:fill="FFFFFF"/>
                <w:lang w:eastAsia="en-GB"/>
              </w:rPr>
              <w:t xml:space="preserve"> environment where all individuals </w:t>
            </w:r>
            <w:proofErr w:type="gramStart"/>
            <w:r w:rsidRPr="00FE04CB">
              <w:rPr>
                <w:rFonts w:ascii="Arial" w:eastAsia="Times New Roman" w:hAnsi="Arial" w:cs="Arial"/>
                <w:color w:val="333333"/>
                <w:sz w:val="22"/>
                <w:szCs w:val="22"/>
                <w:shd w:val="clear" w:color="auto" w:fill="FFFFFF"/>
                <w:lang w:eastAsia="en-GB"/>
              </w:rPr>
              <w:t>are able to</w:t>
            </w:r>
            <w:proofErr w:type="gramEnd"/>
            <w:r w:rsidRPr="00FE04CB">
              <w:rPr>
                <w:rFonts w:ascii="Arial" w:eastAsia="Times New Roman" w:hAnsi="Arial" w:cs="Arial"/>
                <w:color w:val="333333"/>
                <w:sz w:val="22"/>
                <w:szCs w:val="22"/>
                <w:shd w:val="clear" w:color="auto" w:fill="FFFFFF"/>
                <w:lang w:eastAsia="en-GB"/>
              </w:rPr>
              <w:t xml:space="preserve"> achieve their full </w:t>
            </w:r>
            <w:r w:rsidR="00FE04CB">
              <w:rPr>
                <w:rFonts w:ascii="Arial" w:eastAsia="Times New Roman" w:hAnsi="Arial" w:cs="Arial"/>
                <w:color w:val="333333"/>
                <w:sz w:val="22"/>
                <w:szCs w:val="22"/>
                <w:shd w:val="clear" w:color="auto" w:fill="FFFFFF"/>
                <w:lang w:eastAsia="en-GB"/>
              </w:rPr>
              <w:t xml:space="preserve">potential. </w:t>
            </w:r>
            <w:r w:rsidRPr="00FE04CB">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FE04CB"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FE04CB" w:rsidRDefault="00075247" w:rsidP="00075247">
            <w:pPr>
              <w:rPr>
                <w:rFonts w:ascii="Arial" w:eastAsia="Times New Roman" w:hAnsi="Arial" w:cs="Arial"/>
                <w:color w:val="333333"/>
                <w:sz w:val="22"/>
                <w:szCs w:val="22"/>
                <w:shd w:val="clear" w:color="auto" w:fill="FFFFFF"/>
                <w:lang w:eastAsia="en-GB"/>
              </w:rPr>
            </w:pPr>
            <w:r w:rsidRPr="00FE04CB">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FE04CB" w:rsidRDefault="00075247" w:rsidP="00075247">
            <w:pPr>
              <w:rPr>
                <w:rFonts w:ascii="Arial" w:eastAsia="Times New Roman" w:hAnsi="Arial" w:cs="Arial"/>
                <w:color w:val="333333"/>
                <w:sz w:val="22"/>
                <w:szCs w:val="22"/>
                <w:shd w:val="clear" w:color="auto" w:fill="FFFFFF"/>
                <w:lang w:eastAsia="en-GB"/>
              </w:rPr>
            </w:pPr>
          </w:p>
          <w:p w14:paraId="13F3FF0C" w14:textId="592039D2" w:rsidR="00075247" w:rsidRPr="00FE04CB" w:rsidRDefault="00075247" w:rsidP="00075247">
            <w:pPr>
              <w:rPr>
                <w:rFonts w:ascii="Arial" w:eastAsia="Times New Roman" w:hAnsi="Arial" w:cs="Arial"/>
                <w:color w:val="333333"/>
                <w:sz w:val="22"/>
                <w:szCs w:val="22"/>
                <w:shd w:val="clear" w:color="auto" w:fill="FFFFFF"/>
                <w:lang w:eastAsia="en-GB"/>
              </w:rPr>
            </w:pPr>
            <w:r w:rsidRPr="00FE04CB">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w:t>
            </w:r>
            <w:r w:rsidR="009A3FC3" w:rsidRPr="00FE04CB">
              <w:rPr>
                <w:rFonts w:ascii="Arial" w:eastAsia="Times New Roman" w:hAnsi="Arial" w:cs="Arial"/>
                <w:color w:val="333333"/>
                <w:sz w:val="22"/>
                <w:szCs w:val="22"/>
                <w:shd w:val="clear" w:color="auto" w:fill="FFFFFF"/>
                <w:lang w:eastAsia="en-GB"/>
              </w:rPr>
              <w:t>valued,</w:t>
            </w:r>
            <w:r w:rsidRPr="00FE04CB">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38BE13E7" w14:textId="77777777" w:rsidR="009A3FC3" w:rsidRDefault="009A3FC3" w:rsidP="00075247">
            <w:pPr>
              <w:rPr>
                <w:rFonts w:ascii="Arial" w:eastAsia="Times New Roman" w:hAnsi="Arial" w:cs="Arial"/>
                <w:color w:val="333333"/>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lastRenderedPageBreak/>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76EE61DB" w:rsidR="00310CC7" w:rsidRPr="00FE04CB" w:rsidRDefault="00310CC7" w:rsidP="00075247">
            <w:pPr>
              <w:rPr>
                <w:rFonts w:ascii="Arial" w:eastAsia="Times New Roman" w:hAnsi="Arial" w:cs="Arial"/>
                <w:color w:val="333333"/>
                <w:sz w:val="22"/>
                <w:szCs w:val="22"/>
                <w:shd w:val="clear" w:color="auto" w:fill="FFFFFF"/>
                <w:lang w:eastAsia="en-GB"/>
              </w:rPr>
            </w:pPr>
            <w:r w:rsidRPr="00FE04CB">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FE04CB">
              <w:rPr>
                <w:rFonts w:ascii="Arial" w:eastAsia="Times New Roman" w:hAnsi="Arial" w:cs="Arial"/>
                <w:color w:val="333333"/>
                <w:sz w:val="22"/>
                <w:szCs w:val="22"/>
                <w:shd w:val="clear" w:color="auto" w:fill="FFFFFF"/>
                <w:lang w:eastAsia="en-GB"/>
              </w:rPr>
              <w:t xml:space="preserve">health, well-being and safety. </w:t>
            </w:r>
            <w:r w:rsidRPr="00FE04CB">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FE04CB">
              <w:rPr>
                <w:rFonts w:ascii="Arial" w:eastAsia="Times New Roman" w:hAnsi="Arial" w:cs="Arial"/>
                <w:color w:val="333333"/>
                <w:sz w:val="22"/>
                <w:szCs w:val="22"/>
                <w:shd w:val="clear" w:color="auto" w:fill="FFFFFF"/>
                <w:lang w:eastAsia="en-GB"/>
              </w:rPr>
              <w:t xml:space="preserve"> </w:t>
            </w:r>
            <w:r w:rsidR="006D3240" w:rsidRPr="00FE04CB">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088E1B90" w:rsidR="00670566" w:rsidRDefault="00670566" w:rsidP="00075247">
            <w:pPr>
              <w:rPr>
                <w:rFonts w:ascii="Arial" w:eastAsia="Times New Roman" w:hAnsi="Arial" w:cs="Arial"/>
                <w:lang w:eastAsia="en-GB"/>
              </w:rPr>
            </w:pPr>
            <w:r w:rsidRPr="00FE04CB">
              <w:rPr>
                <w:rFonts w:ascii="Arial" w:eastAsia="Times New Roman" w:hAnsi="Arial" w:cs="Arial"/>
                <w:sz w:val="22"/>
                <w:szCs w:val="22"/>
                <w:lang w:eastAsia="en-GB"/>
              </w:rPr>
              <w:t>This practice is committed to maintaining an outstanding confidential service.</w:t>
            </w:r>
            <w:r>
              <w:rPr>
                <w:rFonts w:ascii="Arial" w:eastAsia="Times New Roman" w:hAnsi="Arial" w:cs="Arial"/>
                <w:lang w:eastAsia="en-GB"/>
              </w:rPr>
              <w:t xml:space="preserve"> </w:t>
            </w:r>
            <w:r w:rsidRPr="00FE04CB">
              <w:rPr>
                <w:rFonts w:ascii="Arial" w:eastAsia="Times New Roman" w:hAnsi="Arial" w:cs="Arial"/>
                <w:sz w:val="22"/>
                <w:szCs w:val="22"/>
                <w:lang w:eastAsia="en-GB"/>
              </w:rPr>
              <w:t>Patients entrust and permit us to collect and retain sensitive information relating to their health and other matt</w:t>
            </w:r>
            <w:r w:rsidR="00FE04CB">
              <w:rPr>
                <w:rFonts w:ascii="Arial" w:eastAsia="Times New Roman" w:hAnsi="Arial" w:cs="Arial"/>
                <w:sz w:val="22"/>
                <w:szCs w:val="22"/>
                <w:lang w:eastAsia="en-GB"/>
              </w:rPr>
              <w:t xml:space="preserve">ers, pertaining to their care. </w:t>
            </w:r>
            <w:r w:rsidRPr="00FE04CB">
              <w:rPr>
                <w:rFonts w:ascii="Arial" w:eastAsia="Times New Roman" w:hAnsi="Arial" w:cs="Arial"/>
                <w:sz w:val="22"/>
                <w:szCs w:val="22"/>
                <w:lang w:eastAsia="en-GB"/>
              </w:rPr>
              <w:t xml:space="preserve">They do so in confidence and have a right to expect all staff will respect their privacy and </w:t>
            </w:r>
            <w:proofErr w:type="gramStart"/>
            <w:r w:rsidRPr="00FE04CB">
              <w:rPr>
                <w:rFonts w:ascii="Arial" w:eastAsia="Times New Roman" w:hAnsi="Arial" w:cs="Arial"/>
                <w:sz w:val="22"/>
                <w:szCs w:val="22"/>
                <w:lang w:eastAsia="en-GB"/>
              </w:rPr>
              <w:t>maintai</w:t>
            </w:r>
            <w:r w:rsidR="00FE04CB">
              <w:rPr>
                <w:rFonts w:ascii="Arial" w:eastAsia="Times New Roman" w:hAnsi="Arial" w:cs="Arial"/>
                <w:sz w:val="22"/>
                <w:szCs w:val="22"/>
                <w:lang w:eastAsia="en-GB"/>
              </w:rPr>
              <w:t>n confidentiality at all times</w:t>
            </w:r>
            <w:proofErr w:type="gramEnd"/>
            <w:r w:rsidR="00FE04CB">
              <w:rPr>
                <w:rFonts w:ascii="Arial" w:eastAsia="Times New Roman" w:hAnsi="Arial" w:cs="Arial"/>
                <w:sz w:val="22"/>
                <w:szCs w:val="22"/>
                <w:lang w:eastAsia="en-GB"/>
              </w:rPr>
              <w:t>.</w:t>
            </w:r>
            <w:r w:rsidRPr="00FE04CB">
              <w:rPr>
                <w:rFonts w:ascii="Arial" w:eastAsia="Times New Roman" w:hAnsi="Arial" w:cs="Arial"/>
                <w:sz w:val="22"/>
                <w:szCs w:val="22"/>
                <w:lang w:eastAsia="en-GB"/>
              </w:rPr>
              <w:t xml:space="preserve"> It is essential that if, the legal requirements are to be </w:t>
            </w:r>
            <w:proofErr w:type="gramStart"/>
            <w:r w:rsidRPr="00FE04CB">
              <w:rPr>
                <w:rFonts w:ascii="Arial" w:eastAsia="Times New Roman" w:hAnsi="Arial" w:cs="Arial"/>
                <w:sz w:val="22"/>
                <w:szCs w:val="22"/>
                <w:lang w:eastAsia="en-GB"/>
              </w:rPr>
              <w:t>met</w:t>
            </w:r>
            <w:proofErr w:type="gramEnd"/>
            <w:r w:rsidRPr="00FE04CB">
              <w:rPr>
                <w:rFonts w:ascii="Arial" w:eastAsia="Times New Roman" w:hAnsi="Arial" w:cs="Arial"/>
                <w:sz w:val="22"/>
                <w:szCs w:val="22"/>
                <w:lang w:eastAsia="en-GB"/>
              </w:rPr>
              <w:t xml:space="preserve"> and the trust of our patients is to be retained that all staff protect patient information and provide a confidential service.</w:t>
            </w:r>
            <w:r>
              <w:rPr>
                <w:rFonts w:ascii="Arial" w:eastAsia="Times New Roman" w:hAnsi="Arial" w:cs="Arial"/>
                <w:lang w:eastAsia="en-GB"/>
              </w:rPr>
              <w:t xml:space="preserv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57A5AE22" w:rsidR="006D3240" w:rsidRPr="00FE04CB" w:rsidRDefault="006D3240" w:rsidP="007A710C">
            <w:pPr>
              <w:rPr>
                <w:rFonts w:ascii="Arial" w:eastAsia="Times New Roman" w:hAnsi="Arial" w:cs="Arial"/>
                <w:b/>
                <w:sz w:val="22"/>
                <w:szCs w:val="22"/>
                <w:lang w:eastAsia="en-GB"/>
              </w:rPr>
            </w:pPr>
            <w:r w:rsidRPr="00FE04CB">
              <w:rPr>
                <w:rFonts w:ascii="Arial" w:hAnsi="Arial" w:cs="Arial"/>
                <w:sz w:val="22"/>
                <w:szCs w:val="22"/>
              </w:rPr>
              <w:t>To preserve and improve the quality of our output, all personnel are required to think not only of what the</w:t>
            </w:r>
            <w:r w:rsidR="00FE04CB">
              <w:rPr>
                <w:rFonts w:ascii="Arial" w:hAnsi="Arial" w:cs="Arial"/>
                <w:sz w:val="22"/>
                <w:szCs w:val="22"/>
              </w:rPr>
              <w:t xml:space="preserve">y do, but how they achieve it. </w:t>
            </w:r>
            <w:r w:rsidRPr="00FE04CB">
              <w:rPr>
                <w:rFonts w:ascii="Arial" w:hAnsi="Arial" w:cs="Arial"/>
                <w:sz w:val="22"/>
                <w:szCs w:val="22"/>
              </w:rPr>
              <w:t>By continually re-examining our processes, we will be able to develop and improve the overall effectiveness of the wa</w:t>
            </w:r>
            <w:r w:rsidR="00FE04CB">
              <w:rPr>
                <w:rFonts w:ascii="Arial" w:hAnsi="Arial" w:cs="Arial"/>
                <w:sz w:val="22"/>
                <w:szCs w:val="22"/>
              </w:rPr>
              <w:t xml:space="preserve">y we work. </w:t>
            </w:r>
            <w:r w:rsidRPr="00FE04CB">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FE04CB" w:rsidRDefault="00670566" w:rsidP="007A710C">
            <w:pPr>
              <w:rPr>
                <w:rFonts w:ascii="Arial" w:eastAsia="Times New Roman" w:hAnsi="Arial" w:cs="Arial"/>
                <w:sz w:val="22"/>
                <w:szCs w:val="22"/>
                <w:lang w:eastAsia="en-GB"/>
              </w:rPr>
            </w:pPr>
          </w:p>
          <w:p w14:paraId="09222970" w14:textId="12918920" w:rsidR="0071570B" w:rsidRPr="00FE04CB" w:rsidRDefault="002E6C05" w:rsidP="007A710C">
            <w:pPr>
              <w:rPr>
                <w:rFonts w:ascii="Arial" w:eastAsia="Times New Roman" w:hAnsi="Arial" w:cs="Arial"/>
                <w:sz w:val="22"/>
                <w:szCs w:val="22"/>
                <w:lang w:eastAsia="en-GB"/>
              </w:rPr>
            </w:pPr>
            <w:r w:rsidRPr="00FE04CB">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FE04CB">
              <w:rPr>
                <w:rFonts w:ascii="Arial" w:eastAsia="Times New Roman" w:hAnsi="Arial" w:cs="Arial"/>
                <w:sz w:val="22"/>
                <w:szCs w:val="22"/>
                <w:lang w:eastAsia="en-GB"/>
              </w:rPr>
              <w:t xml:space="preserve"> </w:t>
            </w:r>
            <w:r w:rsidR="00FE6558" w:rsidRPr="00FE04CB">
              <w:rPr>
                <w:rFonts w:ascii="Arial" w:eastAsia="Times New Roman" w:hAnsi="Arial" w:cs="Arial"/>
                <w:sz w:val="22"/>
                <w:szCs w:val="22"/>
                <w:lang w:eastAsia="en-GB"/>
              </w:rPr>
              <w:t>We promote a culture of continuous improvement</w:t>
            </w:r>
            <w:r w:rsidR="0071570B" w:rsidRPr="00FE04CB">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2CAAF156" w:rsidR="006D3240" w:rsidRPr="00FE04CB" w:rsidRDefault="006D3240" w:rsidP="006D3240">
            <w:pPr>
              <w:pStyle w:val="Header"/>
              <w:tabs>
                <w:tab w:val="left" w:pos="1134"/>
              </w:tabs>
              <w:rPr>
                <w:rFonts w:ascii="Arial" w:eastAsia="Times New Roman" w:hAnsi="Arial" w:cs="Arial"/>
                <w:b/>
                <w:sz w:val="22"/>
                <w:szCs w:val="22"/>
                <w:lang w:eastAsia="en-GB"/>
              </w:rPr>
            </w:pPr>
            <w:r w:rsidRPr="00FE04CB">
              <w:rPr>
                <w:rFonts w:ascii="Arial" w:hAnsi="Arial" w:cs="Arial"/>
                <w:sz w:val="22"/>
                <w:szCs w:val="22"/>
              </w:rPr>
              <w:t>On arrival at the practice all personnel are to complete a practice induction programme; this is managed by the Practice Manager.</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49670BD2" w:rsidR="002E6C05" w:rsidRPr="00FE04CB" w:rsidRDefault="006D3240" w:rsidP="007A710C">
            <w:pPr>
              <w:rPr>
                <w:rFonts w:ascii="Arial" w:eastAsia="Times New Roman" w:hAnsi="Arial" w:cs="Arial"/>
                <w:sz w:val="22"/>
                <w:szCs w:val="22"/>
                <w:lang w:eastAsia="en-GB"/>
              </w:rPr>
            </w:pPr>
            <w:r w:rsidRPr="00FE04CB">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FE04CB">
              <w:rPr>
                <w:rFonts w:ascii="Arial" w:eastAsia="Times New Roman" w:hAnsi="Arial" w:cs="Arial"/>
                <w:sz w:val="22"/>
                <w:szCs w:val="22"/>
                <w:lang w:eastAsia="en-GB"/>
              </w:rPr>
              <w:t xml:space="preserve">etences to perform their role. </w:t>
            </w:r>
            <w:r w:rsidR="000D265E" w:rsidRPr="00FE04CB">
              <w:rPr>
                <w:rFonts w:ascii="Arial" w:eastAsia="Times New Roman" w:hAnsi="Arial" w:cs="Arial"/>
                <w:sz w:val="22"/>
                <w:szCs w:val="22"/>
                <w:lang w:eastAsia="en-GB"/>
              </w:rPr>
              <w:t xml:space="preserve">All staff will be required to partake and complete mandatory training </w:t>
            </w:r>
            <w:r w:rsidR="00F0348C" w:rsidRPr="00FE04CB">
              <w:rPr>
                <w:rFonts w:ascii="Arial" w:eastAsia="Times New Roman" w:hAnsi="Arial" w:cs="Arial"/>
                <w:sz w:val="22"/>
                <w:szCs w:val="22"/>
                <w:lang w:eastAsia="en-GB"/>
              </w:rPr>
              <w:t xml:space="preserve">as directed by the training coordinator, </w:t>
            </w:r>
            <w:r w:rsidR="000D265E" w:rsidRPr="00FE04CB">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2CCFAAD2" w:rsidR="00F0348C" w:rsidRPr="00FE04CB" w:rsidRDefault="00F0348C" w:rsidP="007A710C">
            <w:pPr>
              <w:rPr>
                <w:rFonts w:ascii="Arial" w:hAnsi="Arial" w:cs="Arial"/>
                <w:sz w:val="22"/>
                <w:szCs w:val="22"/>
              </w:rPr>
            </w:pPr>
            <w:r w:rsidRPr="00FE04CB">
              <w:rPr>
                <w:rFonts w:ascii="Arial" w:hAnsi="Arial" w:cs="Arial"/>
                <w:sz w:val="22"/>
                <w:szCs w:val="22"/>
              </w:rPr>
              <w:t>All staff are to recognise the signifi</w:t>
            </w:r>
            <w:r w:rsidR="00FE04CB">
              <w:rPr>
                <w:rFonts w:ascii="Arial" w:hAnsi="Arial" w:cs="Arial"/>
                <w:sz w:val="22"/>
                <w:szCs w:val="22"/>
              </w:rPr>
              <w:t>cance of collaborative working. Team</w:t>
            </w:r>
            <w:r w:rsidRPr="00FE04CB">
              <w:rPr>
                <w:rFonts w:ascii="Arial" w:hAnsi="Arial" w:cs="Arial"/>
                <w:sz w:val="22"/>
                <w:szCs w:val="22"/>
              </w:rPr>
              <w:t>work is essential in m</w:t>
            </w:r>
            <w:r w:rsidR="00FE04CB">
              <w:rPr>
                <w:rFonts w:ascii="Arial" w:hAnsi="Arial" w:cs="Arial"/>
                <w:sz w:val="22"/>
                <w:szCs w:val="22"/>
              </w:rPr>
              <w:t xml:space="preserve">ultidisciplinary environments. </w:t>
            </w:r>
            <w:r w:rsidRPr="00FE04CB">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2F625429" w:rsidR="00E41256" w:rsidRPr="00FE04CB" w:rsidRDefault="00E41256" w:rsidP="007A710C">
            <w:pPr>
              <w:rPr>
                <w:rFonts w:ascii="Arial" w:hAnsi="Arial" w:cs="Arial"/>
                <w:sz w:val="22"/>
                <w:szCs w:val="22"/>
              </w:rPr>
            </w:pPr>
            <w:r w:rsidRPr="00FE04CB">
              <w:rPr>
                <w:rFonts w:ascii="Arial" w:hAnsi="Arial" w:cs="Arial"/>
                <w:sz w:val="22"/>
                <w:szCs w:val="22"/>
              </w:rPr>
              <w:t>Staff at</w:t>
            </w:r>
            <w:r w:rsidR="004E4017">
              <w:rPr>
                <w:rFonts w:ascii="Arial" w:hAnsi="Arial" w:cs="Arial"/>
                <w:sz w:val="22"/>
                <w:szCs w:val="22"/>
              </w:rPr>
              <w:t xml:space="preserve"> Old Harlow Health Centre</w:t>
            </w:r>
            <w:r w:rsidRPr="00FE04CB">
              <w:rPr>
                <w:rFonts w:ascii="Arial" w:hAnsi="Arial" w:cs="Arial"/>
                <w:sz w:val="22"/>
                <w:szCs w:val="22"/>
              </w:rPr>
              <w:t xml:space="preserve"> must adhere to the information contained with practice policies and regional directives, ensuring protocol</w:t>
            </w:r>
            <w:r w:rsidR="00FE04CB">
              <w:rPr>
                <w:rFonts w:ascii="Arial" w:hAnsi="Arial" w:cs="Arial"/>
                <w:sz w:val="22"/>
                <w:szCs w:val="22"/>
              </w:rPr>
              <w:t xml:space="preserve">s are </w:t>
            </w:r>
            <w:proofErr w:type="gramStart"/>
            <w:r w:rsidR="00FE04CB">
              <w:rPr>
                <w:rFonts w:ascii="Arial" w:hAnsi="Arial" w:cs="Arial"/>
                <w:sz w:val="22"/>
                <w:szCs w:val="22"/>
              </w:rPr>
              <w:t>adhered to at all times</w:t>
            </w:r>
            <w:proofErr w:type="gramEnd"/>
            <w:r w:rsidR="00FE04CB">
              <w:rPr>
                <w:rFonts w:ascii="Arial" w:hAnsi="Arial" w:cs="Arial"/>
                <w:sz w:val="22"/>
                <w:szCs w:val="22"/>
              </w:rPr>
              <w:t xml:space="preserve">. </w:t>
            </w:r>
            <w:r w:rsidRPr="00FE04CB">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692390A6" w:rsidR="00F0348C" w:rsidRPr="00FE04CB" w:rsidRDefault="00F0348C" w:rsidP="007A710C">
            <w:pPr>
              <w:rPr>
                <w:rFonts w:ascii="Arial" w:hAnsi="Arial" w:cs="Arial"/>
                <w:sz w:val="22"/>
                <w:szCs w:val="22"/>
              </w:rPr>
            </w:pPr>
            <w:r w:rsidRPr="00FE04CB">
              <w:rPr>
                <w:rFonts w:ascii="Arial" w:hAnsi="Arial" w:cs="Arial"/>
                <w:sz w:val="22"/>
                <w:szCs w:val="22"/>
              </w:rPr>
              <w:t>The security of the practice is the responsibility of all per</w:t>
            </w:r>
            <w:r w:rsidR="00FE04CB">
              <w:rPr>
                <w:rFonts w:ascii="Arial" w:hAnsi="Arial" w:cs="Arial"/>
                <w:sz w:val="22"/>
                <w:szCs w:val="22"/>
              </w:rPr>
              <w:t xml:space="preserve">sonnel. </w:t>
            </w:r>
            <w:r w:rsidR="00B2700F" w:rsidRPr="00FE04CB">
              <w:rPr>
                <w:rFonts w:ascii="Arial" w:hAnsi="Arial" w:cs="Arial"/>
                <w:sz w:val="22"/>
                <w:szCs w:val="22"/>
              </w:rPr>
              <w:t xml:space="preserve">Staff must ensure they </w:t>
            </w:r>
            <w:proofErr w:type="gramStart"/>
            <w:r w:rsidR="00B2700F" w:rsidRPr="00FE04CB">
              <w:rPr>
                <w:rFonts w:ascii="Arial" w:hAnsi="Arial" w:cs="Arial"/>
                <w:sz w:val="22"/>
                <w:szCs w:val="22"/>
              </w:rPr>
              <w:t>remain vigilant at all times</w:t>
            </w:r>
            <w:proofErr w:type="gramEnd"/>
            <w:r w:rsidR="00B2700F" w:rsidRPr="00FE04CB">
              <w:rPr>
                <w:rFonts w:ascii="Arial" w:hAnsi="Arial" w:cs="Arial"/>
                <w:sz w:val="22"/>
                <w:szCs w:val="22"/>
              </w:rPr>
              <w:t xml:space="preserve"> and report any suspicious activity imme</w:t>
            </w:r>
            <w:r w:rsidR="00FE04CB">
              <w:rPr>
                <w:rFonts w:ascii="Arial" w:hAnsi="Arial" w:cs="Arial"/>
                <w:sz w:val="22"/>
                <w:szCs w:val="22"/>
              </w:rPr>
              <w:t xml:space="preserve">diately to their line manager. </w:t>
            </w:r>
            <w:r w:rsidR="00B2700F" w:rsidRPr="00FE04CB">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Pr="00FE04CB" w:rsidRDefault="00B2700F" w:rsidP="007A710C">
            <w:pPr>
              <w:rPr>
                <w:rFonts w:ascii="Arial" w:hAnsi="Arial" w:cs="Arial"/>
                <w:b/>
                <w:sz w:val="22"/>
                <w:szCs w:val="22"/>
              </w:rPr>
            </w:pPr>
          </w:p>
          <w:p w14:paraId="3B30042A" w14:textId="40BC9FE8" w:rsidR="00B2700F" w:rsidRPr="00FE04CB" w:rsidRDefault="00B2700F" w:rsidP="007A710C">
            <w:pPr>
              <w:rPr>
                <w:rFonts w:ascii="Arial" w:hAnsi="Arial" w:cs="Arial"/>
                <w:sz w:val="22"/>
                <w:szCs w:val="22"/>
              </w:rPr>
            </w:pPr>
            <w:r w:rsidRPr="00FE04CB">
              <w:rPr>
                <w:rFonts w:ascii="Arial" w:hAnsi="Arial" w:cs="Arial"/>
                <w:sz w:val="22"/>
                <w:szCs w:val="22"/>
              </w:rPr>
              <w:t xml:space="preserve">At </w:t>
            </w:r>
            <w:r w:rsidR="004E4017">
              <w:rPr>
                <w:rFonts w:ascii="Arial" w:hAnsi="Arial" w:cs="Arial"/>
                <w:sz w:val="22"/>
                <w:szCs w:val="22"/>
              </w:rPr>
              <w:t>Old Harlow Health Centre</w:t>
            </w:r>
            <w:r w:rsidRPr="00FE04CB">
              <w:rPr>
                <w:rFonts w:ascii="Arial" w:hAnsi="Arial" w:cs="Arial"/>
                <w:sz w:val="22"/>
                <w:szCs w:val="22"/>
              </w:rPr>
              <w:t>, staff are required to dress</w:t>
            </w:r>
            <w:r w:rsidR="00FE04CB">
              <w:rPr>
                <w:rFonts w:ascii="Arial" w:hAnsi="Arial" w:cs="Arial"/>
                <w:sz w:val="22"/>
                <w:szCs w:val="22"/>
              </w:rPr>
              <w:t xml:space="preserve"> appropriately for their role. </w:t>
            </w:r>
            <w:r w:rsidRPr="00FE04CB">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4B031605" w:rsidR="006D3240" w:rsidRPr="00FE04CB" w:rsidRDefault="006D3240" w:rsidP="007A710C">
            <w:pPr>
              <w:rPr>
                <w:rFonts w:ascii="Arial" w:hAnsi="Arial" w:cs="Arial"/>
                <w:sz w:val="22"/>
                <w:szCs w:val="22"/>
              </w:rPr>
            </w:pPr>
            <w:r w:rsidRPr="00FE04CB">
              <w:rPr>
                <w:rFonts w:ascii="Arial" w:hAnsi="Arial" w:cs="Arial"/>
                <w:sz w:val="22"/>
                <w:szCs w:val="22"/>
              </w:rPr>
              <w:t>All personn</w:t>
            </w:r>
            <w:r w:rsidR="00FE04CB">
              <w:rPr>
                <w:rFonts w:ascii="Arial" w:hAnsi="Arial" w:cs="Arial"/>
                <w:sz w:val="22"/>
                <w:szCs w:val="22"/>
              </w:rPr>
              <w:t xml:space="preserve">el are entitled to take leave. </w:t>
            </w:r>
            <w:r w:rsidRPr="00FE04CB">
              <w:rPr>
                <w:rFonts w:ascii="Arial" w:hAnsi="Arial" w:cs="Arial"/>
                <w:sz w:val="22"/>
                <w:szCs w:val="22"/>
              </w:rPr>
              <w:t xml:space="preserve">Line managers are to ensure </w:t>
            </w:r>
            <w:proofErr w:type="gramStart"/>
            <w:r w:rsidRPr="00FE04CB">
              <w:rPr>
                <w:rFonts w:ascii="Arial" w:hAnsi="Arial" w:cs="Arial"/>
                <w:sz w:val="22"/>
                <w:szCs w:val="22"/>
              </w:rPr>
              <w:t>all of</w:t>
            </w:r>
            <w:proofErr w:type="gramEnd"/>
            <w:r w:rsidRPr="00FE04CB">
              <w:rPr>
                <w:rFonts w:ascii="Arial" w:hAnsi="Arial" w:cs="Arial"/>
                <w:sz w:val="22"/>
                <w:szCs w:val="22"/>
              </w:rPr>
              <w:t xml:space="preserve"> their staff are afforded the opportunity to take a minimum of </w:t>
            </w:r>
            <w:r w:rsidR="004E4017">
              <w:rPr>
                <w:rFonts w:ascii="Arial" w:hAnsi="Arial" w:cs="Arial"/>
                <w:sz w:val="22"/>
                <w:szCs w:val="22"/>
              </w:rPr>
              <w:t>2</w:t>
            </w:r>
            <w:r w:rsidR="009A3FC3">
              <w:rPr>
                <w:rFonts w:ascii="Arial" w:hAnsi="Arial" w:cs="Arial"/>
                <w:sz w:val="22"/>
                <w:szCs w:val="22"/>
              </w:rPr>
              <w:t>5</w:t>
            </w:r>
            <w:r w:rsidRPr="00FE04CB">
              <w:rPr>
                <w:rFonts w:ascii="Arial" w:hAnsi="Arial" w:cs="Arial"/>
                <w:sz w:val="22"/>
                <w:szCs w:val="22"/>
              </w:rPr>
              <w:t xml:space="preserve"> days leave each year, </w:t>
            </w:r>
            <w:r w:rsidR="009A3FC3">
              <w:rPr>
                <w:rFonts w:ascii="Arial" w:hAnsi="Arial" w:cs="Arial"/>
                <w:sz w:val="22"/>
                <w:szCs w:val="22"/>
              </w:rPr>
              <w:t xml:space="preserve">pro rata, </w:t>
            </w:r>
            <w:r w:rsidRPr="00FE04CB">
              <w:rPr>
                <w:rFonts w:ascii="Arial" w:hAnsi="Arial" w:cs="Arial"/>
                <w:sz w:val="22"/>
                <w:szCs w:val="22"/>
              </w:rPr>
              <w:t xml:space="preserve">and should be encouraged to take </w:t>
            </w:r>
            <w:proofErr w:type="gramStart"/>
            <w:r w:rsidRPr="00FE04CB">
              <w:rPr>
                <w:rFonts w:ascii="Arial" w:hAnsi="Arial" w:cs="Arial"/>
                <w:sz w:val="22"/>
                <w:szCs w:val="22"/>
              </w:rPr>
              <w:t>all of</w:t>
            </w:r>
            <w:proofErr w:type="gramEnd"/>
            <w:r w:rsidRPr="00FE04CB">
              <w:rPr>
                <w:rFonts w:ascii="Arial" w:hAnsi="Arial" w:cs="Arial"/>
                <w:sz w:val="22"/>
                <w:szCs w:val="22"/>
              </w:rPr>
              <w:t xml:space="preserve"> their leave entitlement.  </w:t>
            </w:r>
          </w:p>
          <w:p w14:paraId="7DF0C30C" w14:textId="309DBC3D" w:rsidR="00BE23BC" w:rsidRPr="00B2700F" w:rsidRDefault="00BE23BC" w:rsidP="007A710C">
            <w:pPr>
              <w:rPr>
                <w:rFonts w:ascii="Arial" w:hAnsi="Arial" w:cs="Arial"/>
              </w:rPr>
            </w:pPr>
          </w:p>
        </w:tc>
      </w:tr>
    </w:tbl>
    <w:p w14:paraId="520CA3C3"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BE23BC">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BE23BC">
        <w:tc>
          <w:tcPr>
            <w:tcW w:w="9010" w:type="dxa"/>
          </w:tcPr>
          <w:p w14:paraId="7BDAD571" w14:textId="50655630" w:rsidR="00BE23BC" w:rsidRPr="00FE04CB" w:rsidRDefault="00BE23BC" w:rsidP="00BE23BC">
            <w:pPr>
              <w:rPr>
                <w:rFonts w:ascii="Arial" w:hAnsi="Arial" w:cs="Arial"/>
                <w:sz w:val="22"/>
                <w:szCs w:val="22"/>
              </w:rPr>
            </w:pPr>
            <w:r w:rsidRPr="00FE04CB">
              <w:rPr>
                <w:rFonts w:ascii="Arial" w:hAnsi="Arial" w:cs="Arial"/>
                <w:sz w:val="22"/>
                <w:szCs w:val="22"/>
              </w:rPr>
              <w:t xml:space="preserve">The following are the core responsibilities of the </w:t>
            </w:r>
            <w:r w:rsidR="0032394E" w:rsidRPr="00FE04CB">
              <w:rPr>
                <w:rFonts w:ascii="Arial" w:hAnsi="Arial" w:cs="Arial"/>
                <w:sz w:val="22"/>
                <w:szCs w:val="22"/>
              </w:rPr>
              <w:t>prescription clerk</w:t>
            </w:r>
            <w:r w:rsidR="00FE04CB">
              <w:rPr>
                <w:rFonts w:ascii="Arial" w:hAnsi="Arial" w:cs="Arial"/>
                <w:sz w:val="22"/>
                <w:szCs w:val="22"/>
              </w:rPr>
              <w:t xml:space="preserve">. </w:t>
            </w:r>
            <w:r w:rsidRPr="00FE04CB">
              <w:rPr>
                <w:rFonts w:ascii="Arial" w:hAnsi="Arial" w:cs="Arial"/>
                <w:sz w:val="22"/>
                <w:szCs w:val="22"/>
              </w:rPr>
              <w:t>There may be on occasion, a requirement to carry out other tasks; this will be dependent upon factors such as workload and staffing levels:</w:t>
            </w:r>
          </w:p>
          <w:p w14:paraId="202F179A" w14:textId="77777777" w:rsidR="00BE23BC" w:rsidRPr="00FE04CB" w:rsidRDefault="00BE23BC" w:rsidP="00BE23BC">
            <w:pPr>
              <w:rPr>
                <w:rFonts w:ascii="Arial" w:hAnsi="Arial" w:cs="Arial"/>
                <w:sz w:val="22"/>
                <w:szCs w:val="22"/>
              </w:rPr>
            </w:pPr>
          </w:p>
          <w:p w14:paraId="4125ABBD" w14:textId="7E141A0E" w:rsidR="00BE23BC" w:rsidRPr="00FE04CB" w:rsidRDefault="0032394E" w:rsidP="00BE23BC">
            <w:pPr>
              <w:pStyle w:val="ListParagraph"/>
              <w:numPr>
                <w:ilvl w:val="0"/>
                <w:numId w:val="1"/>
              </w:numPr>
              <w:rPr>
                <w:rFonts w:ascii="Arial" w:hAnsi="Arial" w:cs="Arial"/>
                <w:sz w:val="22"/>
                <w:szCs w:val="22"/>
              </w:rPr>
            </w:pPr>
            <w:r w:rsidRPr="00FE04CB">
              <w:rPr>
                <w:rFonts w:ascii="Arial" w:hAnsi="Arial" w:cs="Arial"/>
                <w:sz w:val="22"/>
                <w:szCs w:val="22"/>
              </w:rPr>
              <w:t xml:space="preserve">Process </w:t>
            </w:r>
            <w:proofErr w:type="gramStart"/>
            <w:r w:rsidRPr="00FE04CB">
              <w:rPr>
                <w:rFonts w:ascii="Arial" w:hAnsi="Arial" w:cs="Arial"/>
                <w:sz w:val="22"/>
                <w:szCs w:val="22"/>
              </w:rPr>
              <w:t>repeat</w:t>
            </w:r>
            <w:proofErr w:type="gramEnd"/>
            <w:r w:rsidRPr="00FE04CB">
              <w:rPr>
                <w:rFonts w:ascii="Arial" w:hAnsi="Arial" w:cs="Arial"/>
                <w:sz w:val="22"/>
                <w:szCs w:val="22"/>
              </w:rPr>
              <w:t xml:space="preserve"> prescription requests received by phone, email, fax, post, slips and the online access system</w:t>
            </w:r>
            <w:r w:rsidR="00165990" w:rsidRPr="00FE04CB">
              <w:rPr>
                <w:rFonts w:ascii="Arial" w:hAnsi="Arial" w:cs="Arial"/>
                <w:sz w:val="22"/>
                <w:szCs w:val="22"/>
              </w:rPr>
              <w:t>, in accordance with practice protocol</w:t>
            </w:r>
          </w:p>
          <w:p w14:paraId="42C54BF0" w14:textId="35EC083F" w:rsidR="00566DDC" w:rsidRPr="00FE04CB" w:rsidRDefault="0032394E" w:rsidP="00BE23BC">
            <w:pPr>
              <w:pStyle w:val="ListParagraph"/>
              <w:numPr>
                <w:ilvl w:val="0"/>
                <w:numId w:val="1"/>
              </w:numPr>
              <w:rPr>
                <w:rFonts w:ascii="Arial" w:hAnsi="Arial" w:cs="Arial"/>
                <w:sz w:val="22"/>
                <w:szCs w:val="22"/>
              </w:rPr>
            </w:pPr>
            <w:r w:rsidRPr="00FE04CB">
              <w:rPr>
                <w:rFonts w:ascii="Arial" w:hAnsi="Arial" w:cs="Arial"/>
                <w:sz w:val="22"/>
                <w:szCs w:val="22"/>
              </w:rPr>
              <w:t>Produce prescriptions for the GP to sign in an acceptable timeframe</w:t>
            </w:r>
          </w:p>
          <w:p w14:paraId="25FEFDBF" w14:textId="2F017C9A" w:rsidR="00566DDC" w:rsidRPr="00FE04CB" w:rsidRDefault="0032394E" w:rsidP="00BE23BC">
            <w:pPr>
              <w:pStyle w:val="ListParagraph"/>
              <w:numPr>
                <w:ilvl w:val="0"/>
                <w:numId w:val="1"/>
              </w:numPr>
              <w:rPr>
                <w:rFonts w:ascii="Arial" w:hAnsi="Arial" w:cs="Arial"/>
                <w:sz w:val="22"/>
                <w:szCs w:val="22"/>
              </w:rPr>
            </w:pPr>
            <w:r w:rsidRPr="00FE04CB">
              <w:rPr>
                <w:rFonts w:ascii="Arial" w:hAnsi="Arial" w:cs="Arial"/>
                <w:sz w:val="22"/>
                <w:szCs w:val="22"/>
              </w:rPr>
              <w:t xml:space="preserve">Ensure all prescription requests are processed and are ready for collection within a 48-hour timeframe </w:t>
            </w:r>
          </w:p>
          <w:p w14:paraId="6FC277A2" w14:textId="085FF451" w:rsidR="00566DDC" w:rsidRPr="00FE04CB" w:rsidRDefault="0032394E" w:rsidP="00BE23BC">
            <w:pPr>
              <w:pStyle w:val="ListParagraph"/>
              <w:numPr>
                <w:ilvl w:val="0"/>
                <w:numId w:val="1"/>
              </w:numPr>
              <w:rPr>
                <w:rFonts w:ascii="Arial" w:hAnsi="Arial" w:cs="Arial"/>
                <w:sz w:val="22"/>
                <w:szCs w:val="22"/>
              </w:rPr>
            </w:pPr>
            <w:r w:rsidRPr="00FE04CB">
              <w:rPr>
                <w:rFonts w:ascii="Arial" w:hAnsi="Arial" w:cs="Arial"/>
                <w:sz w:val="22"/>
                <w:szCs w:val="22"/>
              </w:rPr>
              <w:t>Generate requests for medication on behalf of t</w:t>
            </w:r>
            <w:r w:rsidR="00FE04CB">
              <w:rPr>
                <w:rFonts w:ascii="Arial" w:hAnsi="Arial" w:cs="Arial"/>
                <w:sz w:val="22"/>
                <w:szCs w:val="22"/>
              </w:rPr>
              <w:t>he patient for non-repeat items</w:t>
            </w:r>
          </w:p>
          <w:p w14:paraId="1CB0FF4B" w14:textId="4D3E9692" w:rsidR="0032394E" w:rsidRPr="00FE04CB" w:rsidRDefault="0032394E" w:rsidP="00BE23BC">
            <w:pPr>
              <w:pStyle w:val="ListParagraph"/>
              <w:numPr>
                <w:ilvl w:val="0"/>
                <w:numId w:val="1"/>
              </w:numPr>
              <w:rPr>
                <w:rFonts w:ascii="Arial" w:hAnsi="Arial" w:cs="Arial"/>
                <w:sz w:val="22"/>
                <w:szCs w:val="22"/>
              </w:rPr>
            </w:pPr>
            <w:r w:rsidRPr="00FE04CB">
              <w:rPr>
                <w:rFonts w:ascii="Arial" w:hAnsi="Arial" w:cs="Arial"/>
                <w:sz w:val="22"/>
                <w:szCs w:val="22"/>
              </w:rPr>
              <w:t>Actively encourage patients to reconcile medications to facilitate monthly collections</w:t>
            </w:r>
          </w:p>
          <w:p w14:paraId="59E73B29" w14:textId="16D5772D" w:rsidR="00B84A87" w:rsidRPr="00FE04CB" w:rsidRDefault="00B84A87" w:rsidP="00BE23BC">
            <w:pPr>
              <w:pStyle w:val="ListParagraph"/>
              <w:numPr>
                <w:ilvl w:val="0"/>
                <w:numId w:val="1"/>
              </w:numPr>
              <w:rPr>
                <w:rFonts w:ascii="Arial" w:hAnsi="Arial" w:cs="Arial"/>
                <w:sz w:val="22"/>
                <w:szCs w:val="22"/>
              </w:rPr>
            </w:pPr>
            <w:r w:rsidRPr="00FE04CB">
              <w:rPr>
                <w:rFonts w:ascii="Arial" w:hAnsi="Arial" w:cs="Arial"/>
                <w:sz w:val="22"/>
                <w:szCs w:val="22"/>
              </w:rPr>
              <w:t>Discuss with patients their requirements, encouraging patients to order only what they require</w:t>
            </w:r>
          </w:p>
          <w:p w14:paraId="75232CF6" w14:textId="23105653" w:rsidR="0032394E" w:rsidRPr="00FE04CB" w:rsidRDefault="0032394E" w:rsidP="00BE23BC">
            <w:pPr>
              <w:pStyle w:val="ListParagraph"/>
              <w:numPr>
                <w:ilvl w:val="0"/>
                <w:numId w:val="1"/>
              </w:numPr>
              <w:rPr>
                <w:rFonts w:ascii="Arial" w:hAnsi="Arial" w:cs="Arial"/>
                <w:sz w:val="22"/>
                <w:szCs w:val="22"/>
              </w:rPr>
            </w:pPr>
            <w:r w:rsidRPr="00FE04CB">
              <w:rPr>
                <w:rFonts w:ascii="Arial" w:hAnsi="Arial" w:cs="Arial"/>
                <w:sz w:val="22"/>
                <w:szCs w:val="22"/>
              </w:rPr>
              <w:t xml:space="preserve">Act upon compliance issues, </w:t>
            </w:r>
            <w:r w:rsidR="00B84A87" w:rsidRPr="00FE04CB">
              <w:rPr>
                <w:rFonts w:ascii="Arial" w:hAnsi="Arial" w:cs="Arial"/>
                <w:sz w:val="22"/>
                <w:szCs w:val="22"/>
              </w:rPr>
              <w:t>liaising</w:t>
            </w:r>
            <w:r w:rsidRPr="00FE04CB">
              <w:rPr>
                <w:rFonts w:ascii="Arial" w:hAnsi="Arial" w:cs="Arial"/>
                <w:sz w:val="22"/>
                <w:szCs w:val="22"/>
              </w:rPr>
              <w:t xml:space="preserve"> with the appropriate </w:t>
            </w:r>
            <w:r w:rsidR="00B84A87" w:rsidRPr="00FE04CB">
              <w:rPr>
                <w:rFonts w:ascii="Arial" w:hAnsi="Arial" w:cs="Arial"/>
                <w:sz w:val="22"/>
                <w:szCs w:val="22"/>
              </w:rPr>
              <w:t>clinician</w:t>
            </w:r>
          </w:p>
          <w:p w14:paraId="1649C6AD" w14:textId="79C2C368" w:rsidR="00B84A87" w:rsidRPr="00FE04CB" w:rsidRDefault="000F40DF" w:rsidP="00BE23BC">
            <w:pPr>
              <w:pStyle w:val="ListParagraph"/>
              <w:numPr>
                <w:ilvl w:val="0"/>
                <w:numId w:val="1"/>
              </w:numPr>
              <w:rPr>
                <w:rFonts w:ascii="Arial" w:hAnsi="Arial" w:cs="Arial"/>
                <w:sz w:val="22"/>
                <w:szCs w:val="22"/>
              </w:rPr>
            </w:pPr>
            <w:r w:rsidRPr="00FE04CB">
              <w:rPr>
                <w:rFonts w:ascii="Arial" w:hAnsi="Arial" w:cs="Arial"/>
                <w:sz w:val="22"/>
                <w:szCs w:val="22"/>
              </w:rPr>
              <w:t>Ensure</w:t>
            </w:r>
            <w:r w:rsidR="00B84A87" w:rsidRPr="00FE04CB">
              <w:rPr>
                <w:rFonts w:ascii="Arial" w:hAnsi="Arial" w:cs="Arial"/>
                <w:sz w:val="22"/>
                <w:szCs w:val="22"/>
              </w:rPr>
              <w:t xml:space="preserve"> medication reviews are arranged by maintain an accurate recall </w:t>
            </w:r>
            <w:r w:rsidRPr="00FE04CB">
              <w:rPr>
                <w:rFonts w:ascii="Arial" w:hAnsi="Arial" w:cs="Arial"/>
                <w:sz w:val="22"/>
                <w:szCs w:val="22"/>
              </w:rPr>
              <w:t>system</w:t>
            </w:r>
          </w:p>
          <w:p w14:paraId="3FCF6544" w14:textId="70D68FFE" w:rsidR="000F40DF" w:rsidRPr="00FE04CB" w:rsidRDefault="000F40DF" w:rsidP="00BE23BC">
            <w:pPr>
              <w:pStyle w:val="ListParagraph"/>
              <w:numPr>
                <w:ilvl w:val="0"/>
                <w:numId w:val="1"/>
              </w:numPr>
              <w:rPr>
                <w:rFonts w:ascii="Arial" w:hAnsi="Arial" w:cs="Arial"/>
                <w:sz w:val="22"/>
                <w:szCs w:val="22"/>
              </w:rPr>
            </w:pPr>
            <w:r w:rsidRPr="00FE04CB">
              <w:rPr>
                <w:rFonts w:ascii="Arial" w:hAnsi="Arial" w:cs="Arial"/>
                <w:sz w:val="22"/>
                <w:szCs w:val="22"/>
              </w:rPr>
              <w:t>Effectively liaise with external services i.e. district nurses to ensure medicaments are arranged for housebound patients</w:t>
            </w:r>
          </w:p>
          <w:p w14:paraId="443B6C18" w14:textId="70FE39B9" w:rsidR="00566DDC" w:rsidRPr="00FE04CB" w:rsidRDefault="00566DDC" w:rsidP="00BE23BC">
            <w:pPr>
              <w:pStyle w:val="ListParagraph"/>
              <w:numPr>
                <w:ilvl w:val="0"/>
                <w:numId w:val="1"/>
              </w:numPr>
              <w:rPr>
                <w:rFonts w:ascii="Arial" w:hAnsi="Arial" w:cs="Arial"/>
                <w:sz w:val="22"/>
                <w:szCs w:val="22"/>
              </w:rPr>
            </w:pPr>
            <w:r w:rsidRPr="00FE04CB">
              <w:rPr>
                <w:rFonts w:ascii="Arial" w:hAnsi="Arial" w:cs="Arial"/>
                <w:sz w:val="22"/>
                <w:szCs w:val="22"/>
              </w:rPr>
              <w:t>Input data into the patient’s healthcare records as necessary</w:t>
            </w:r>
          </w:p>
          <w:p w14:paraId="725EF7A2" w14:textId="404F0580" w:rsidR="000F40DF" w:rsidRPr="00FE04CB" w:rsidRDefault="000F40DF" w:rsidP="00BE23BC">
            <w:pPr>
              <w:pStyle w:val="ListParagraph"/>
              <w:numPr>
                <w:ilvl w:val="0"/>
                <w:numId w:val="1"/>
              </w:numPr>
              <w:rPr>
                <w:rFonts w:ascii="Arial" w:hAnsi="Arial" w:cs="Arial"/>
                <w:sz w:val="22"/>
                <w:szCs w:val="22"/>
              </w:rPr>
            </w:pPr>
            <w:r w:rsidRPr="00FE04CB">
              <w:rPr>
                <w:rFonts w:ascii="Arial" w:hAnsi="Arial" w:cs="Arial"/>
                <w:sz w:val="22"/>
                <w:szCs w:val="22"/>
              </w:rPr>
              <w:t>Deal with all prescription related enquiries in a timely manner</w:t>
            </w:r>
          </w:p>
          <w:p w14:paraId="3292DEE3" w14:textId="30DA0918" w:rsidR="000F40DF" w:rsidRPr="00FE04CB" w:rsidRDefault="000F40DF" w:rsidP="00BE23BC">
            <w:pPr>
              <w:pStyle w:val="ListParagraph"/>
              <w:numPr>
                <w:ilvl w:val="0"/>
                <w:numId w:val="1"/>
              </w:numPr>
              <w:rPr>
                <w:rFonts w:ascii="Arial" w:hAnsi="Arial" w:cs="Arial"/>
                <w:sz w:val="22"/>
                <w:szCs w:val="22"/>
              </w:rPr>
            </w:pPr>
            <w:r w:rsidRPr="00FE04CB">
              <w:rPr>
                <w:rFonts w:ascii="Arial" w:hAnsi="Arial" w:cs="Arial"/>
                <w:sz w:val="22"/>
                <w:szCs w:val="22"/>
              </w:rPr>
              <w:t>Record and reported adverse effects accurately and appropriately, informing the practice manager immediately</w:t>
            </w:r>
          </w:p>
          <w:p w14:paraId="7A0AB187" w14:textId="61467527" w:rsidR="00EA6823" w:rsidRPr="00FE04CB" w:rsidRDefault="00EA6823" w:rsidP="00BE23BC">
            <w:pPr>
              <w:pStyle w:val="ListParagraph"/>
              <w:numPr>
                <w:ilvl w:val="0"/>
                <w:numId w:val="1"/>
              </w:numPr>
              <w:rPr>
                <w:rFonts w:ascii="Arial" w:hAnsi="Arial" w:cs="Arial"/>
                <w:sz w:val="22"/>
                <w:szCs w:val="22"/>
              </w:rPr>
            </w:pPr>
            <w:r w:rsidRPr="00FE04CB">
              <w:rPr>
                <w:rFonts w:ascii="Arial" w:hAnsi="Arial" w:cs="Arial"/>
                <w:sz w:val="22"/>
                <w:szCs w:val="22"/>
              </w:rPr>
              <w:t>Read code data on</w:t>
            </w:r>
            <w:r w:rsidR="004E4017">
              <w:rPr>
                <w:rFonts w:ascii="Arial" w:hAnsi="Arial" w:cs="Arial"/>
                <w:sz w:val="22"/>
                <w:szCs w:val="22"/>
              </w:rPr>
              <w:t xml:space="preserve"> TPP </w:t>
            </w:r>
            <w:proofErr w:type="spellStart"/>
            <w:r w:rsidR="004E4017">
              <w:rPr>
                <w:rFonts w:ascii="Arial" w:hAnsi="Arial" w:cs="Arial"/>
                <w:sz w:val="22"/>
                <w:szCs w:val="22"/>
              </w:rPr>
              <w:t>SystmOne</w:t>
            </w:r>
            <w:proofErr w:type="spellEnd"/>
            <w:r w:rsidRPr="00FE04CB">
              <w:rPr>
                <w:rFonts w:ascii="Arial" w:hAnsi="Arial" w:cs="Arial"/>
                <w:sz w:val="22"/>
                <w:szCs w:val="22"/>
              </w:rPr>
              <w:t xml:space="preserve"> </w:t>
            </w:r>
          </w:p>
          <w:p w14:paraId="54242410" w14:textId="77777777" w:rsidR="00EA6823" w:rsidRPr="00FE04CB" w:rsidRDefault="00EA6823" w:rsidP="00BE23BC">
            <w:pPr>
              <w:pStyle w:val="ListParagraph"/>
              <w:numPr>
                <w:ilvl w:val="0"/>
                <w:numId w:val="1"/>
              </w:numPr>
              <w:rPr>
                <w:rFonts w:ascii="Arial" w:hAnsi="Arial" w:cs="Arial"/>
                <w:sz w:val="22"/>
                <w:szCs w:val="22"/>
              </w:rPr>
            </w:pPr>
            <w:r w:rsidRPr="00FE04CB">
              <w:rPr>
                <w:rFonts w:ascii="Arial" w:hAnsi="Arial" w:cs="Arial"/>
                <w:sz w:val="22"/>
                <w:szCs w:val="22"/>
              </w:rPr>
              <w:t>Carry out system searches as requested</w:t>
            </w:r>
          </w:p>
          <w:p w14:paraId="0988657D" w14:textId="77777777" w:rsidR="00EA6823" w:rsidRPr="00FE04CB" w:rsidRDefault="00EA6823" w:rsidP="00BE23BC">
            <w:pPr>
              <w:pStyle w:val="ListParagraph"/>
              <w:numPr>
                <w:ilvl w:val="0"/>
                <w:numId w:val="1"/>
              </w:numPr>
              <w:rPr>
                <w:rFonts w:ascii="Arial" w:hAnsi="Arial" w:cs="Arial"/>
                <w:sz w:val="22"/>
                <w:szCs w:val="22"/>
              </w:rPr>
            </w:pPr>
            <w:r w:rsidRPr="00FE04CB">
              <w:rPr>
                <w:rFonts w:ascii="Arial" w:hAnsi="Arial" w:cs="Arial"/>
                <w:sz w:val="22"/>
                <w:szCs w:val="22"/>
              </w:rPr>
              <w:t xml:space="preserve">Maintain a clean, tidy, effective working area </w:t>
            </w:r>
            <w:proofErr w:type="gramStart"/>
            <w:r w:rsidRPr="00FE04CB">
              <w:rPr>
                <w:rFonts w:ascii="Arial" w:hAnsi="Arial" w:cs="Arial"/>
                <w:sz w:val="22"/>
                <w:szCs w:val="22"/>
              </w:rPr>
              <w:t>at all times</w:t>
            </w:r>
            <w:proofErr w:type="gramEnd"/>
          </w:p>
          <w:p w14:paraId="36925D27" w14:textId="1F4FD17B" w:rsidR="00EA6823" w:rsidRPr="00BE23BC" w:rsidRDefault="00EA6823" w:rsidP="00794802">
            <w:pPr>
              <w:pStyle w:val="ListParagraph"/>
              <w:rPr>
                <w:rFonts w:ascii="Arial" w:hAnsi="Arial" w:cs="Arial"/>
              </w:rPr>
            </w:pPr>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14:paraId="7A8719FE" w14:textId="77777777" w:rsidTr="00240807">
        <w:tc>
          <w:tcPr>
            <w:tcW w:w="9010" w:type="dxa"/>
          </w:tcPr>
          <w:p w14:paraId="77BC67EB" w14:textId="46E0492E" w:rsidR="00240807" w:rsidRPr="00FE04CB" w:rsidRDefault="00240807" w:rsidP="007A710C">
            <w:pPr>
              <w:rPr>
                <w:rFonts w:ascii="Arial" w:hAnsi="Arial" w:cs="Arial"/>
                <w:sz w:val="22"/>
                <w:szCs w:val="22"/>
              </w:rPr>
            </w:pPr>
            <w:r w:rsidRPr="00FE04CB">
              <w:rPr>
                <w:rFonts w:ascii="Arial" w:hAnsi="Arial" w:cs="Arial"/>
                <w:sz w:val="22"/>
                <w:szCs w:val="22"/>
              </w:rPr>
              <w:t xml:space="preserve">In addition to the primary responsibilities, the </w:t>
            </w:r>
            <w:r w:rsidR="000F40DF" w:rsidRPr="00FE04CB">
              <w:rPr>
                <w:rFonts w:ascii="Arial" w:hAnsi="Arial" w:cs="Arial"/>
                <w:sz w:val="22"/>
                <w:szCs w:val="22"/>
              </w:rPr>
              <w:t>prescription clerk</w:t>
            </w:r>
            <w:r w:rsidRPr="00FE04CB">
              <w:rPr>
                <w:rFonts w:ascii="Arial" w:hAnsi="Arial" w:cs="Arial"/>
                <w:sz w:val="22"/>
                <w:szCs w:val="22"/>
              </w:rPr>
              <w:t xml:space="preserve"> may be requested to:</w:t>
            </w:r>
          </w:p>
          <w:p w14:paraId="0199DA89" w14:textId="06616D2D" w:rsidR="00240807" w:rsidRPr="00FE04CB" w:rsidRDefault="00240807" w:rsidP="007A710C">
            <w:pPr>
              <w:rPr>
                <w:rFonts w:ascii="Arial" w:hAnsi="Arial" w:cs="Arial"/>
                <w:sz w:val="22"/>
                <w:szCs w:val="22"/>
              </w:rPr>
            </w:pPr>
          </w:p>
          <w:p w14:paraId="62A5FBB0" w14:textId="20750F18" w:rsidR="00240807" w:rsidRPr="00FE04CB" w:rsidRDefault="00240807" w:rsidP="00240807">
            <w:pPr>
              <w:pStyle w:val="ListParagraph"/>
              <w:numPr>
                <w:ilvl w:val="0"/>
                <w:numId w:val="2"/>
              </w:numPr>
              <w:rPr>
                <w:rFonts w:ascii="Arial" w:hAnsi="Arial" w:cs="Arial"/>
                <w:sz w:val="22"/>
                <w:szCs w:val="22"/>
              </w:rPr>
            </w:pPr>
            <w:r w:rsidRPr="00FE04CB">
              <w:rPr>
                <w:rFonts w:ascii="Arial" w:hAnsi="Arial" w:cs="Arial"/>
                <w:sz w:val="22"/>
                <w:szCs w:val="22"/>
              </w:rPr>
              <w:t>Partake in audit as directed by the audit lead</w:t>
            </w:r>
          </w:p>
          <w:p w14:paraId="7609082B" w14:textId="17BDFD3D" w:rsidR="00213B7F" w:rsidRPr="00FE04CB" w:rsidRDefault="00B84A87" w:rsidP="00240807">
            <w:pPr>
              <w:pStyle w:val="ListParagraph"/>
              <w:numPr>
                <w:ilvl w:val="0"/>
                <w:numId w:val="2"/>
              </w:numPr>
              <w:rPr>
                <w:rFonts w:ascii="Arial" w:hAnsi="Arial" w:cs="Arial"/>
                <w:sz w:val="22"/>
                <w:szCs w:val="22"/>
              </w:rPr>
            </w:pPr>
            <w:r w:rsidRPr="00FE04CB">
              <w:rPr>
                <w:rFonts w:ascii="Arial" w:hAnsi="Arial" w:cs="Arial"/>
                <w:sz w:val="22"/>
                <w:szCs w:val="22"/>
              </w:rPr>
              <w:t>Support the Practice Manager in reviewing and updating the practice prescribing policy</w:t>
            </w:r>
          </w:p>
          <w:p w14:paraId="10A73ACA" w14:textId="77777777" w:rsidR="00240807" w:rsidRDefault="00240807" w:rsidP="004E4017">
            <w:pPr>
              <w:pStyle w:val="ListParagraph"/>
              <w:rPr>
                <w:rFonts w:ascii="Arial" w:hAnsi="Arial" w:cs="Arial"/>
                <w:b/>
                <w:u w:val="single"/>
              </w:rPr>
            </w:pPr>
          </w:p>
        </w:tc>
      </w:tr>
    </w:tbl>
    <w:p w14:paraId="16445F8A" w14:textId="067BEEA7" w:rsidR="00852585" w:rsidRDefault="00852585" w:rsidP="00BE472F">
      <w:pPr>
        <w:tabs>
          <w:tab w:val="left" w:pos="1632"/>
        </w:tabs>
        <w:rPr>
          <w:rFonts w:ascii="Arial" w:hAnsi="Arial" w:cs="Arial"/>
          <w:b/>
          <w:u w:val="single"/>
        </w:rPr>
      </w:pPr>
    </w:p>
    <w:p w14:paraId="23468706" w14:textId="77777777" w:rsidR="008E2A92" w:rsidRDefault="008E2A92"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13007C13" w:rsidR="00BE472F" w:rsidRPr="00BE472F" w:rsidRDefault="00BE472F" w:rsidP="00794802">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794802">
              <w:rPr>
                <w:rFonts w:ascii="Arial" w:hAnsi="Arial" w:cs="Arial"/>
                <w:b/>
              </w:rPr>
              <w:t>–</w:t>
            </w:r>
            <w:r w:rsidR="00F94A03">
              <w:rPr>
                <w:rFonts w:ascii="Arial" w:hAnsi="Arial" w:cs="Arial"/>
                <w:b/>
              </w:rPr>
              <w:t xml:space="preserve"> </w:t>
            </w:r>
            <w:r w:rsidR="00794802">
              <w:rPr>
                <w:rFonts w:ascii="Arial" w:hAnsi="Arial" w:cs="Arial"/>
                <w:b/>
              </w:rPr>
              <w:t>Prescription Clerk</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14B82E52" w14:textId="77777777" w:rsidTr="00F94A03">
        <w:tc>
          <w:tcPr>
            <w:tcW w:w="6375" w:type="dxa"/>
          </w:tcPr>
          <w:p w14:paraId="676C4900" w14:textId="0CDE23CF" w:rsidR="00BE472F" w:rsidRPr="00FE04CB" w:rsidRDefault="00BE472F" w:rsidP="00BE472F">
            <w:pPr>
              <w:tabs>
                <w:tab w:val="left" w:pos="1632"/>
              </w:tabs>
              <w:rPr>
                <w:rFonts w:ascii="Arial" w:hAnsi="Arial" w:cs="Arial"/>
                <w:sz w:val="22"/>
                <w:szCs w:val="22"/>
              </w:rPr>
            </w:pPr>
            <w:r w:rsidRPr="00FE04CB">
              <w:rPr>
                <w:rFonts w:ascii="Arial" w:hAnsi="Arial" w:cs="Arial"/>
                <w:sz w:val="22"/>
                <w:szCs w:val="22"/>
              </w:rPr>
              <w:t>Educated to GCSE level or equivalent</w:t>
            </w:r>
          </w:p>
        </w:tc>
        <w:tc>
          <w:tcPr>
            <w:tcW w:w="1270" w:type="dxa"/>
          </w:tcPr>
          <w:p w14:paraId="40397505" w14:textId="4D2B3006" w:rsidR="00BE472F" w:rsidRPr="00FE04CB" w:rsidRDefault="00BE472F"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774B097E" w14:textId="77777777" w:rsidR="00BE472F" w:rsidRPr="00FE04CB" w:rsidRDefault="00BE472F" w:rsidP="00BE472F">
            <w:pPr>
              <w:tabs>
                <w:tab w:val="left" w:pos="1632"/>
              </w:tabs>
              <w:jc w:val="center"/>
              <w:rPr>
                <w:rFonts w:ascii="Arial" w:hAnsi="Arial" w:cs="Arial"/>
                <w:sz w:val="22"/>
                <w:szCs w:val="22"/>
              </w:rPr>
            </w:pPr>
          </w:p>
        </w:tc>
      </w:tr>
      <w:tr w:rsidR="00771440" w14:paraId="7B797929" w14:textId="77777777" w:rsidTr="00F94A03">
        <w:tc>
          <w:tcPr>
            <w:tcW w:w="6375" w:type="dxa"/>
          </w:tcPr>
          <w:p w14:paraId="78D5C9E4" w14:textId="1041F64A" w:rsidR="007E2881" w:rsidRPr="00FE04CB" w:rsidRDefault="007E2881" w:rsidP="00BE472F">
            <w:pPr>
              <w:tabs>
                <w:tab w:val="left" w:pos="1632"/>
              </w:tabs>
              <w:rPr>
                <w:rFonts w:ascii="Arial" w:hAnsi="Arial" w:cs="Arial"/>
                <w:sz w:val="22"/>
                <w:szCs w:val="22"/>
              </w:rPr>
            </w:pPr>
            <w:r w:rsidRPr="00FE04CB">
              <w:rPr>
                <w:rFonts w:ascii="Arial" w:hAnsi="Arial" w:cs="Arial"/>
                <w:sz w:val="22"/>
                <w:szCs w:val="22"/>
              </w:rPr>
              <w:t>GCSE Mathematics &amp; English (C or above)</w:t>
            </w:r>
          </w:p>
        </w:tc>
        <w:tc>
          <w:tcPr>
            <w:tcW w:w="1270" w:type="dxa"/>
          </w:tcPr>
          <w:p w14:paraId="3CAF2252" w14:textId="77777777" w:rsidR="007E2881" w:rsidRPr="00FE04CB" w:rsidRDefault="007E2881" w:rsidP="00BE472F">
            <w:pPr>
              <w:tabs>
                <w:tab w:val="left" w:pos="1632"/>
              </w:tabs>
              <w:jc w:val="center"/>
              <w:rPr>
                <w:rFonts w:ascii="Arial" w:hAnsi="Arial" w:cs="Arial"/>
                <w:sz w:val="22"/>
                <w:szCs w:val="22"/>
              </w:rPr>
            </w:pPr>
          </w:p>
        </w:tc>
        <w:tc>
          <w:tcPr>
            <w:tcW w:w="1365" w:type="dxa"/>
          </w:tcPr>
          <w:p w14:paraId="25C46C3F" w14:textId="22F9C7CE" w:rsidR="007E2881" w:rsidRPr="00FE04CB" w:rsidRDefault="007E2881"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r>
      <w:tr w:rsidR="00F94A03" w14:paraId="772E323F" w14:textId="77777777" w:rsidTr="00F94A03">
        <w:tc>
          <w:tcPr>
            <w:tcW w:w="6375" w:type="dxa"/>
          </w:tcPr>
          <w:p w14:paraId="5DBBDA9A" w14:textId="65A8E6A4"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 xml:space="preserve">NVQ Level 2 in Health and </w:t>
            </w:r>
            <w:r w:rsidR="00A20B13" w:rsidRPr="00FE04CB">
              <w:rPr>
                <w:rFonts w:ascii="Arial" w:hAnsi="Arial" w:cs="Arial"/>
                <w:sz w:val="22"/>
                <w:szCs w:val="22"/>
              </w:rPr>
              <w:t>Social</w:t>
            </w:r>
            <w:r w:rsidRPr="00FE04CB">
              <w:rPr>
                <w:rFonts w:ascii="Arial" w:hAnsi="Arial" w:cs="Arial"/>
                <w:sz w:val="22"/>
                <w:szCs w:val="22"/>
              </w:rPr>
              <w:t xml:space="preserve"> Care</w:t>
            </w:r>
          </w:p>
        </w:tc>
        <w:tc>
          <w:tcPr>
            <w:tcW w:w="1270" w:type="dxa"/>
          </w:tcPr>
          <w:p w14:paraId="0ABE3764" w14:textId="77777777" w:rsidR="00F94A03" w:rsidRPr="00FE04CB" w:rsidRDefault="00F94A03" w:rsidP="00BE472F">
            <w:pPr>
              <w:tabs>
                <w:tab w:val="left" w:pos="1632"/>
              </w:tabs>
              <w:jc w:val="center"/>
              <w:rPr>
                <w:rFonts w:ascii="Arial" w:hAnsi="Arial" w:cs="Arial"/>
                <w:sz w:val="22"/>
                <w:szCs w:val="22"/>
              </w:rPr>
            </w:pPr>
          </w:p>
        </w:tc>
        <w:tc>
          <w:tcPr>
            <w:tcW w:w="1365" w:type="dxa"/>
          </w:tcPr>
          <w:p w14:paraId="3E5FAAF4" w14:textId="06CE0202"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r>
      <w:tr w:rsidR="00F94A03" w14:paraId="3825236D" w14:textId="77777777" w:rsidTr="00F94A03">
        <w:tc>
          <w:tcPr>
            <w:tcW w:w="6375" w:type="dxa"/>
            <w:shd w:val="clear" w:color="auto" w:fill="8EAADB" w:themeFill="accent1" w:themeFillTint="99"/>
          </w:tcPr>
          <w:p w14:paraId="63D9D098" w14:textId="6B42EA41" w:rsidR="00F94A03" w:rsidRPr="00771440" w:rsidRDefault="00F94A03"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F94A03" w:rsidRPr="00771440" w:rsidRDefault="00F94A03"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F94A03" w:rsidRPr="00771440" w:rsidRDefault="00F94A03" w:rsidP="00BE472F">
            <w:pPr>
              <w:tabs>
                <w:tab w:val="left" w:pos="1632"/>
              </w:tabs>
              <w:jc w:val="center"/>
              <w:rPr>
                <w:rFonts w:ascii="Arial" w:hAnsi="Arial" w:cs="Arial"/>
                <w:b/>
              </w:rPr>
            </w:pPr>
            <w:r w:rsidRPr="00771440">
              <w:rPr>
                <w:rFonts w:ascii="Arial" w:hAnsi="Arial" w:cs="Arial"/>
                <w:b/>
              </w:rPr>
              <w:t>Desirable</w:t>
            </w:r>
          </w:p>
        </w:tc>
      </w:tr>
      <w:tr w:rsidR="00F94A03" w14:paraId="05A1B8CD" w14:textId="77777777" w:rsidTr="00F94A03">
        <w:tc>
          <w:tcPr>
            <w:tcW w:w="6375" w:type="dxa"/>
          </w:tcPr>
          <w:p w14:paraId="797FB339" w14:textId="73E0C893"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 xml:space="preserve">Experience of working with the </w:t>
            </w:r>
            <w:proofErr w:type="gramStart"/>
            <w:r w:rsidRPr="00FE04CB">
              <w:rPr>
                <w:rFonts w:ascii="Arial" w:hAnsi="Arial" w:cs="Arial"/>
                <w:sz w:val="22"/>
                <w:szCs w:val="22"/>
              </w:rPr>
              <w:t>general public</w:t>
            </w:r>
            <w:proofErr w:type="gramEnd"/>
          </w:p>
        </w:tc>
        <w:tc>
          <w:tcPr>
            <w:tcW w:w="1270" w:type="dxa"/>
          </w:tcPr>
          <w:p w14:paraId="330B9C07" w14:textId="602FCF59"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5F6D7801" w14:textId="77777777" w:rsidR="00F94A03" w:rsidRPr="00FE04CB" w:rsidRDefault="00F94A03" w:rsidP="00BE472F">
            <w:pPr>
              <w:tabs>
                <w:tab w:val="left" w:pos="1632"/>
              </w:tabs>
              <w:jc w:val="center"/>
              <w:rPr>
                <w:rFonts w:ascii="Arial" w:hAnsi="Arial" w:cs="Arial"/>
                <w:sz w:val="22"/>
                <w:szCs w:val="22"/>
              </w:rPr>
            </w:pPr>
          </w:p>
        </w:tc>
      </w:tr>
      <w:tr w:rsidR="00F94A03" w14:paraId="6EC08344" w14:textId="77777777" w:rsidTr="00F94A03">
        <w:tc>
          <w:tcPr>
            <w:tcW w:w="6375" w:type="dxa"/>
          </w:tcPr>
          <w:p w14:paraId="6CD7BD72" w14:textId="4A3F53B5"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Experience of working in a health care setting</w:t>
            </w:r>
          </w:p>
        </w:tc>
        <w:tc>
          <w:tcPr>
            <w:tcW w:w="1270" w:type="dxa"/>
          </w:tcPr>
          <w:p w14:paraId="2B8BA884" w14:textId="7BD0723C" w:rsidR="00F94A03" w:rsidRPr="00FE04CB" w:rsidRDefault="000F40DF"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27CC96C3" w14:textId="06BB6A07" w:rsidR="00F94A03" w:rsidRPr="00FE04CB" w:rsidRDefault="00F94A03" w:rsidP="00BE472F">
            <w:pPr>
              <w:tabs>
                <w:tab w:val="left" w:pos="1632"/>
              </w:tabs>
              <w:jc w:val="center"/>
              <w:rPr>
                <w:rFonts w:ascii="Arial" w:hAnsi="Arial" w:cs="Arial"/>
                <w:sz w:val="22"/>
                <w:szCs w:val="22"/>
              </w:rPr>
            </w:pPr>
          </w:p>
        </w:tc>
      </w:tr>
      <w:tr w:rsidR="000F40DF" w14:paraId="5F8AD7D6" w14:textId="77777777" w:rsidTr="00F94A03">
        <w:tc>
          <w:tcPr>
            <w:tcW w:w="6375" w:type="dxa"/>
          </w:tcPr>
          <w:p w14:paraId="1588A44E" w14:textId="6C872081" w:rsidR="000F40DF" w:rsidRPr="00FE04CB" w:rsidRDefault="000F40DF" w:rsidP="00BE472F">
            <w:pPr>
              <w:tabs>
                <w:tab w:val="left" w:pos="1632"/>
              </w:tabs>
              <w:rPr>
                <w:rFonts w:ascii="Arial" w:hAnsi="Arial" w:cs="Arial"/>
                <w:sz w:val="22"/>
                <w:szCs w:val="22"/>
              </w:rPr>
            </w:pPr>
            <w:r w:rsidRPr="00FE04CB">
              <w:rPr>
                <w:rFonts w:ascii="Arial" w:hAnsi="Arial" w:cs="Arial"/>
                <w:sz w:val="22"/>
                <w:szCs w:val="22"/>
              </w:rPr>
              <w:t>Experience as working as a prescription clerk</w:t>
            </w:r>
          </w:p>
        </w:tc>
        <w:tc>
          <w:tcPr>
            <w:tcW w:w="1270" w:type="dxa"/>
          </w:tcPr>
          <w:p w14:paraId="36140EAA" w14:textId="4FE82AAB" w:rsidR="000F40DF" w:rsidRPr="00FE04CB" w:rsidRDefault="000F40DF"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3A8370CA" w14:textId="77777777" w:rsidR="000F40DF" w:rsidRPr="00FE04CB" w:rsidRDefault="000F40DF" w:rsidP="00BE472F">
            <w:pPr>
              <w:tabs>
                <w:tab w:val="left" w:pos="1632"/>
              </w:tabs>
              <w:jc w:val="center"/>
              <w:rPr>
                <w:rFonts w:ascii="Arial" w:hAnsi="Arial" w:cs="Arial"/>
                <w:sz w:val="22"/>
                <w:szCs w:val="22"/>
              </w:rPr>
            </w:pPr>
          </w:p>
        </w:tc>
      </w:tr>
      <w:tr w:rsidR="00F94A03" w14:paraId="0E504199" w14:textId="77777777" w:rsidTr="00F94A03">
        <w:tc>
          <w:tcPr>
            <w:tcW w:w="6375" w:type="dxa"/>
            <w:shd w:val="clear" w:color="auto" w:fill="8EAADB" w:themeFill="accent1" w:themeFillTint="99"/>
          </w:tcPr>
          <w:p w14:paraId="6A78AC08" w14:textId="136935F1" w:rsidR="00F94A03" w:rsidRPr="00771440" w:rsidRDefault="00F94A03"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F94A03" w:rsidRPr="00771440" w:rsidRDefault="00F94A03"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F94A03" w:rsidRPr="00771440" w:rsidRDefault="00F94A03" w:rsidP="00BE472F">
            <w:pPr>
              <w:tabs>
                <w:tab w:val="left" w:pos="1632"/>
              </w:tabs>
              <w:jc w:val="center"/>
              <w:rPr>
                <w:rFonts w:ascii="Arial" w:hAnsi="Arial" w:cs="Arial"/>
                <w:b/>
              </w:rPr>
            </w:pPr>
            <w:r w:rsidRPr="00771440">
              <w:rPr>
                <w:rFonts w:ascii="Arial" w:hAnsi="Arial" w:cs="Arial"/>
                <w:b/>
              </w:rPr>
              <w:t>Desirable</w:t>
            </w:r>
          </w:p>
        </w:tc>
      </w:tr>
      <w:tr w:rsidR="00F94A03" w14:paraId="638FA153" w14:textId="77777777" w:rsidTr="00F94A03">
        <w:tc>
          <w:tcPr>
            <w:tcW w:w="6375" w:type="dxa"/>
          </w:tcPr>
          <w:p w14:paraId="1821D9C3" w14:textId="46471F79"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Excellent communication skills (written and oral)</w:t>
            </w:r>
          </w:p>
        </w:tc>
        <w:tc>
          <w:tcPr>
            <w:tcW w:w="1270" w:type="dxa"/>
          </w:tcPr>
          <w:p w14:paraId="65ABBB3F" w14:textId="689EA920"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083B3C94" w14:textId="77777777" w:rsidR="00F94A03" w:rsidRPr="00FE04CB" w:rsidRDefault="00F94A03" w:rsidP="00BE472F">
            <w:pPr>
              <w:tabs>
                <w:tab w:val="left" w:pos="1632"/>
              </w:tabs>
              <w:jc w:val="center"/>
              <w:rPr>
                <w:rFonts w:ascii="Arial" w:hAnsi="Arial" w:cs="Arial"/>
                <w:sz w:val="22"/>
                <w:szCs w:val="22"/>
              </w:rPr>
            </w:pPr>
          </w:p>
        </w:tc>
      </w:tr>
      <w:tr w:rsidR="00F94A03" w14:paraId="4D6F527A" w14:textId="77777777" w:rsidTr="00F94A03">
        <w:tc>
          <w:tcPr>
            <w:tcW w:w="6375" w:type="dxa"/>
          </w:tcPr>
          <w:p w14:paraId="7E1E2C2B" w14:textId="42BBEA10"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Strong IT skills</w:t>
            </w:r>
          </w:p>
        </w:tc>
        <w:tc>
          <w:tcPr>
            <w:tcW w:w="1270" w:type="dxa"/>
          </w:tcPr>
          <w:p w14:paraId="66917085" w14:textId="29CB1ABA"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749684BE" w14:textId="77777777" w:rsidR="00F94A03" w:rsidRPr="00FE04CB" w:rsidRDefault="00F94A03" w:rsidP="00BE472F">
            <w:pPr>
              <w:tabs>
                <w:tab w:val="left" w:pos="1632"/>
              </w:tabs>
              <w:jc w:val="center"/>
              <w:rPr>
                <w:rFonts w:ascii="Arial" w:hAnsi="Arial" w:cs="Arial"/>
                <w:sz w:val="22"/>
                <w:szCs w:val="22"/>
              </w:rPr>
            </w:pPr>
          </w:p>
        </w:tc>
      </w:tr>
      <w:tr w:rsidR="00F94A03" w14:paraId="64A85FF0" w14:textId="77777777" w:rsidTr="00F94A03">
        <w:tc>
          <w:tcPr>
            <w:tcW w:w="6375" w:type="dxa"/>
          </w:tcPr>
          <w:p w14:paraId="36D8B447" w14:textId="2A756F61"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Clear, polite telephone manner</w:t>
            </w:r>
          </w:p>
        </w:tc>
        <w:tc>
          <w:tcPr>
            <w:tcW w:w="1270" w:type="dxa"/>
          </w:tcPr>
          <w:p w14:paraId="3288DABB" w14:textId="03263721" w:rsidR="00F94A03" w:rsidRPr="00FE04CB" w:rsidRDefault="00C265C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473C0569" w14:textId="77777777" w:rsidR="00F94A03" w:rsidRPr="00FE04CB" w:rsidRDefault="00F94A03" w:rsidP="00BE472F">
            <w:pPr>
              <w:tabs>
                <w:tab w:val="left" w:pos="1632"/>
              </w:tabs>
              <w:jc w:val="center"/>
              <w:rPr>
                <w:rFonts w:ascii="Arial" w:hAnsi="Arial" w:cs="Arial"/>
                <w:sz w:val="22"/>
                <w:szCs w:val="22"/>
              </w:rPr>
            </w:pPr>
          </w:p>
        </w:tc>
      </w:tr>
      <w:tr w:rsidR="00F94A03" w14:paraId="67DE0538" w14:textId="77777777" w:rsidTr="00F94A03">
        <w:tc>
          <w:tcPr>
            <w:tcW w:w="6375" w:type="dxa"/>
          </w:tcPr>
          <w:p w14:paraId="410A09AA" w14:textId="4B7B1135"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Competent in the use of Office and Outlook</w:t>
            </w:r>
          </w:p>
        </w:tc>
        <w:tc>
          <w:tcPr>
            <w:tcW w:w="1270" w:type="dxa"/>
          </w:tcPr>
          <w:p w14:paraId="392193A7" w14:textId="4B4FEC41"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582A3FCA" w14:textId="77777777" w:rsidR="00F94A03" w:rsidRPr="00FE04CB" w:rsidRDefault="00F94A03" w:rsidP="00BE472F">
            <w:pPr>
              <w:tabs>
                <w:tab w:val="left" w:pos="1632"/>
              </w:tabs>
              <w:jc w:val="center"/>
              <w:rPr>
                <w:rFonts w:ascii="Arial" w:hAnsi="Arial" w:cs="Arial"/>
                <w:sz w:val="22"/>
                <w:szCs w:val="22"/>
              </w:rPr>
            </w:pPr>
          </w:p>
        </w:tc>
      </w:tr>
      <w:tr w:rsidR="00F94A03" w14:paraId="456240FD" w14:textId="77777777" w:rsidTr="00F94A03">
        <w:tc>
          <w:tcPr>
            <w:tcW w:w="6375" w:type="dxa"/>
          </w:tcPr>
          <w:p w14:paraId="012A95FF" w14:textId="656403AC"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 xml:space="preserve">EMIS / </w:t>
            </w:r>
            <w:proofErr w:type="spellStart"/>
            <w:r w:rsidRPr="00FE04CB">
              <w:rPr>
                <w:rFonts w:ascii="Arial" w:hAnsi="Arial" w:cs="Arial"/>
                <w:sz w:val="22"/>
                <w:szCs w:val="22"/>
              </w:rPr>
              <w:t>Systmone</w:t>
            </w:r>
            <w:proofErr w:type="spellEnd"/>
            <w:r w:rsidRPr="00FE04CB">
              <w:rPr>
                <w:rFonts w:ascii="Arial" w:hAnsi="Arial" w:cs="Arial"/>
                <w:sz w:val="22"/>
                <w:szCs w:val="22"/>
              </w:rPr>
              <w:t xml:space="preserve"> / Vision user skills</w:t>
            </w:r>
          </w:p>
        </w:tc>
        <w:tc>
          <w:tcPr>
            <w:tcW w:w="1270" w:type="dxa"/>
          </w:tcPr>
          <w:p w14:paraId="59C8F801" w14:textId="77777777" w:rsidR="00F94A03" w:rsidRPr="00FE04CB" w:rsidRDefault="00F94A03" w:rsidP="00BE472F">
            <w:pPr>
              <w:tabs>
                <w:tab w:val="left" w:pos="1632"/>
              </w:tabs>
              <w:jc w:val="center"/>
              <w:rPr>
                <w:rFonts w:ascii="Arial" w:hAnsi="Arial" w:cs="Arial"/>
                <w:sz w:val="22"/>
                <w:szCs w:val="22"/>
              </w:rPr>
            </w:pPr>
          </w:p>
        </w:tc>
        <w:tc>
          <w:tcPr>
            <w:tcW w:w="1365" w:type="dxa"/>
          </w:tcPr>
          <w:p w14:paraId="0DDF2A31" w14:textId="48EDCE8D"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r>
      <w:tr w:rsidR="00F94A03" w14:paraId="78C4A444" w14:textId="77777777" w:rsidTr="00F94A03">
        <w:tc>
          <w:tcPr>
            <w:tcW w:w="6375" w:type="dxa"/>
          </w:tcPr>
          <w:p w14:paraId="31CE2AD9" w14:textId="59F86852"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Effective time management (Planning &amp; Organising)</w:t>
            </w:r>
          </w:p>
        </w:tc>
        <w:tc>
          <w:tcPr>
            <w:tcW w:w="1270" w:type="dxa"/>
          </w:tcPr>
          <w:p w14:paraId="4D4EA5EA" w14:textId="3BA5931A"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5D3FEF1A" w14:textId="77777777" w:rsidR="00F94A03" w:rsidRPr="00FE04CB" w:rsidRDefault="00F94A03" w:rsidP="00BE472F">
            <w:pPr>
              <w:tabs>
                <w:tab w:val="left" w:pos="1632"/>
              </w:tabs>
              <w:jc w:val="center"/>
              <w:rPr>
                <w:rFonts w:ascii="Arial" w:hAnsi="Arial" w:cs="Arial"/>
                <w:sz w:val="22"/>
                <w:szCs w:val="22"/>
              </w:rPr>
            </w:pPr>
          </w:p>
        </w:tc>
      </w:tr>
      <w:tr w:rsidR="00F94A03" w14:paraId="52072644" w14:textId="77777777" w:rsidTr="00F94A03">
        <w:tc>
          <w:tcPr>
            <w:tcW w:w="6375" w:type="dxa"/>
          </w:tcPr>
          <w:p w14:paraId="4A83752F" w14:textId="7753D2D8"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Ability to work as a team member and autonomously</w:t>
            </w:r>
          </w:p>
        </w:tc>
        <w:tc>
          <w:tcPr>
            <w:tcW w:w="1270" w:type="dxa"/>
          </w:tcPr>
          <w:p w14:paraId="303357C1" w14:textId="65CCA7FF"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3CBA4C1F" w14:textId="77777777" w:rsidR="00F94A03" w:rsidRPr="00FE04CB" w:rsidRDefault="00F94A03" w:rsidP="00BE472F">
            <w:pPr>
              <w:tabs>
                <w:tab w:val="left" w:pos="1632"/>
              </w:tabs>
              <w:jc w:val="center"/>
              <w:rPr>
                <w:rFonts w:ascii="Arial" w:hAnsi="Arial" w:cs="Arial"/>
                <w:sz w:val="22"/>
                <w:szCs w:val="22"/>
              </w:rPr>
            </w:pPr>
          </w:p>
        </w:tc>
      </w:tr>
      <w:tr w:rsidR="00F94A03" w14:paraId="1DA53242" w14:textId="77777777" w:rsidTr="00F94A03">
        <w:tc>
          <w:tcPr>
            <w:tcW w:w="6375" w:type="dxa"/>
          </w:tcPr>
          <w:p w14:paraId="6ABE04F1" w14:textId="64EA36EA" w:rsidR="00F94A03" w:rsidRPr="00FE04CB" w:rsidRDefault="00F94A03" w:rsidP="007E2881">
            <w:pPr>
              <w:tabs>
                <w:tab w:val="left" w:pos="1632"/>
              </w:tabs>
              <w:rPr>
                <w:rFonts w:ascii="Arial" w:hAnsi="Arial" w:cs="Arial"/>
                <w:sz w:val="22"/>
                <w:szCs w:val="22"/>
              </w:rPr>
            </w:pPr>
            <w:r w:rsidRPr="00FE04CB">
              <w:rPr>
                <w:rFonts w:ascii="Arial" w:hAnsi="Arial" w:cs="Arial"/>
                <w:sz w:val="22"/>
                <w:szCs w:val="22"/>
              </w:rPr>
              <w:t>Good interpersonal skills</w:t>
            </w:r>
          </w:p>
        </w:tc>
        <w:tc>
          <w:tcPr>
            <w:tcW w:w="1270" w:type="dxa"/>
          </w:tcPr>
          <w:p w14:paraId="16D0949A" w14:textId="78D88F1F"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5AE1A5DF" w14:textId="77777777" w:rsidR="00F94A03" w:rsidRPr="00FE04CB" w:rsidRDefault="00F94A03" w:rsidP="00BE472F">
            <w:pPr>
              <w:tabs>
                <w:tab w:val="left" w:pos="1632"/>
              </w:tabs>
              <w:jc w:val="center"/>
              <w:rPr>
                <w:rFonts w:ascii="Arial" w:hAnsi="Arial" w:cs="Arial"/>
                <w:sz w:val="22"/>
                <w:szCs w:val="22"/>
              </w:rPr>
            </w:pPr>
          </w:p>
        </w:tc>
      </w:tr>
      <w:tr w:rsidR="00F94A03" w14:paraId="04032BA1" w14:textId="77777777" w:rsidTr="00F94A03">
        <w:tc>
          <w:tcPr>
            <w:tcW w:w="6375" w:type="dxa"/>
          </w:tcPr>
          <w:p w14:paraId="7671DBDE" w14:textId="08AD64E2"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Problem solving &amp; analytical skills</w:t>
            </w:r>
          </w:p>
        </w:tc>
        <w:tc>
          <w:tcPr>
            <w:tcW w:w="1270" w:type="dxa"/>
          </w:tcPr>
          <w:p w14:paraId="090CCC83" w14:textId="7F03D7B6"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4B0E709E" w14:textId="77777777" w:rsidR="00F94A03" w:rsidRPr="00FE04CB" w:rsidRDefault="00F94A03" w:rsidP="00BE472F">
            <w:pPr>
              <w:tabs>
                <w:tab w:val="left" w:pos="1632"/>
              </w:tabs>
              <w:jc w:val="center"/>
              <w:rPr>
                <w:rFonts w:ascii="Arial" w:hAnsi="Arial" w:cs="Arial"/>
                <w:sz w:val="22"/>
                <w:szCs w:val="22"/>
              </w:rPr>
            </w:pPr>
          </w:p>
        </w:tc>
      </w:tr>
      <w:tr w:rsidR="00F94A03" w14:paraId="79CC0009" w14:textId="77777777" w:rsidTr="00F94A03">
        <w:tc>
          <w:tcPr>
            <w:tcW w:w="6375" w:type="dxa"/>
          </w:tcPr>
          <w:p w14:paraId="6863CE68" w14:textId="222A4E29"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Ability to follow policy and procedure</w:t>
            </w:r>
          </w:p>
        </w:tc>
        <w:tc>
          <w:tcPr>
            <w:tcW w:w="1270" w:type="dxa"/>
          </w:tcPr>
          <w:p w14:paraId="57F25CB2" w14:textId="6D350F05"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07DB0E9B" w14:textId="77777777" w:rsidR="00F94A03" w:rsidRPr="00FE04CB" w:rsidRDefault="00F94A03" w:rsidP="00BE472F">
            <w:pPr>
              <w:tabs>
                <w:tab w:val="left" w:pos="1632"/>
              </w:tabs>
              <w:jc w:val="center"/>
              <w:rPr>
                <w:rFonts w:ascii="Arial" w:hAnsi="Arial" w:cs="Arial"/>
                <w:sz w:val="22"/>
                <w:szCs w:val="22"/>
              </w:rPr>
            </w:pPr>
          </w:p>
        </w:tc>
      </w:tr>
      <w:tr w:rsidR="00F94A03" w14:paraId="012CFAAF" w14:textId="77777777" w:rsidTr="00F94A03">
        <w:trPr>
          <w:trHeight w:val="233"/>
        </w:trPr>
        <w:tc>
          <w:tcPr>
            <w:tcW w:w="6375" w:type="dxa"/>
            <w:shd w:val="clear" w:color="auto" w:fill="8EAADB" w:themeFill="accent1" w:themeFillTint="99"/>
          </w:tcPr>
          <w:p w14:paraId="646C0F27" w14:textId="798E0F93" w:rsidR="00F94A03" w:rsidRPr="00771440" w:rsidRDefault="00F94A03"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F94A03" w:rsidRPr="00771440" w:rsidRDefault="00F94A03"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F94A03" w:rsidRPr="00771440" w:rsidRDefault="00F94A03" w:rsidP="00BE472F">
            <w:pPr>
              <w:tabs>
                <w:tab w:val="left" w:pos="1632"/>
              </w:tabs>
              <w:jc w:val="center"/>
              <w:rPr>
                <w:rFonts w:ascii="Arial" w:hAnsi="Arial" w:cs="Arial"/>
                <w:b/>
              </w:rPr>
            </w:pPr>
            <w:r w:rsidRPr="00771440">
              <w:rPr>
                <w:rFonts w:ascii="Arial" w:hAnsi="Arial" w:cs="Arial"/>
                <w:b/>
              </w:rPr>
              <w:t>Desirable</w:t>
            </w:r>
          </w:p>
        </w:tc>
      </w:tr>
      <w:tr w:rsidR="00F94A03" w14:paraId="59367D63" w14:textId="77777777" w:rsidTr="00F94A03">
        <w:trPr>
          <w:trHeight w:val="233"/>
        </w:trPr>
        <w:tc>
          <w:tcPr>
            <w:tcW w:w="6375" w:type="dxa"/>
          </w:tcPr>
          <w:p w14:paraId="45A33792" w14:textId="1AD61105"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Polite and confident</w:t>
            </w:r>
          </w:p>
        </w:tc>
        <w:tc>
          <w:tcPr>
            <w:tcW w:w="1270" w:type="dxa"/>
          </w:tcPr>
          <w:p w14:paraId="2197AB04" w14:textId="00363704"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52887D29" w14:textId="77777777" w:rsidR="00F94A03" w:rsidRPr="00FE04CB" w:rsidRDefault="00F94A03" w:rsidP="00BE472F">
            <w:pPr>
              <w:tabs>
                <w:tab w:val="left" w:pos="1632"/>
              </w:tabs>
              <w:jc w:val="center"/>
              <w:rPr>
                <w:rFonts w:ascii="Arial" w:hAnsi="Arial" w:cs="Arial"/>
                <w:sz w:val="22"/>
                <w:szCs w:val="22"/>
              </w:rPr>
            </w:pPr>
          </w:p>
        </w:tc>
      </w:tr>
      <w:tr w:rsidR="00F94A03" w14:paraId="2C1BEA9B" w14:textId="77777777" w:rsidTr="00F94A03">
        <w:trPr>
          <w:trHeight w:val="233"/>
        </w:trPr>
        <w:tc>
          <w:tcPr>
            <w:tcW w:w="6375" w:type="dxa"/>
          </w:tcPr>
          <w:p w14:paraId="4A8EC4D2" w14:textId="3AE94E13"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Flexible and cooperative</w:t>
            </w:r>
          </w:p>
        </w:tc>
        <w:tc>
          <w:tcPr>
            <w:tcW w:w="1270" w:type="dxa"/>
          </w:tcPr>
          <w:p w14:paraId="62219603" w14:textId="33EDA958"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3D84D63E" w14:textId="77777777" w:rsidR="00F94A03" w:rsidRPr="00FE04CB" w:rsidRDefault="00F94A03" w:rsidP="00BE472F">
            <w:pPr>
              <w:tabs>
                <w:tab w:val="left" w:pos="1632"/>
              </w:tabs>
              <w:jc w:val="center"/>
              <w:rPr>
                <w:rFonts w:ascii="Arial" w:hAnsi="Arial" w:cs="Arial"/>
                <w:sz w:val="22"/>
                <w:szCs w:val="22"/>
              </w:rPr>
            </w:pPr>
          </w:p>
        </w:tc>
      </w:tr>
      <w:tr w:rsidR="00F94A03" w14:paraId="6750BF93" w14:textId="77777777" w:rsidTr="00F94A03">
        <w:trPr>
          <w:trHeight w:val="233"/>
        </w:trPr>
        <w:tc>
          <w:tcPr>
            <w:tcW w:w="6375" w:type="dxa"/>
          </w:tcPr>
          <w:p w14:paraId="66681236" w14:textId="3F8655C8"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Motivated</w:t>
            </w:r>
          </w:p>
        </w:tc>
        <w:tc>
          <w:tcPr>
            <w:tcW w:w="1270" w:type="dxa"/>
          </w:tcPr>
          <w:p w14:paraId="418F90D0" w14:textId="507743E4"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3BB34452" w14:textId="77777777" w:rsidR="00F94A03" w:rsidRPr="00FE04CB" w:rsidRDefault="00F94A03" w:rsidP="00BE472F">
            <w:pPr>
              <w:tabs>
                <w:tab w:val="left" w:pos="1632"/>
              </w:tabs>
              <w:jc w:val="center"/>
              <w:rPr>
                <w:rFonts w:ascii="Arial" w:hAnsi="Arial" w:cs="Arial"/>
                <w:sz w:val="22"/>
                <w:szCs w:val="22"/>
              </w:rPr>
            </w:pPr>
          </w:p>
        </w:tc>
      </w:tr>
      <w:tr w:rsidR="00F94A03" w14:paraId="40F4B84C" w14:textId="77777777" w:rsidTr="00F94A03">
        <w:trPr>
          <w:trHeight w:val="233"/>
        </w:trPr>
        <w:tc>
          <w:tcPr>
            <w:tcW w:w="6375" w:type="dxa"/>
          </w:tcPr>
          <w:p w14:paraId="0D0812B2" w14:textId="62B3D33D"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Forward thinker</w:t>
            </w:r>
          </w:p>
        </w:tc>
        <w:tc>
          <w:tcPr>
            <w:tcW w:w="1270" w:type="dxa"/>
          </w:tcPr>
          <w:p w14:paraId="09C1EC17" w14:textId="2ABE838E"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6F8AF563" w14:textId="77777777" w:rsidR="00F94A03" w:rsidRPr="00FE04CB" w:rsidRDefault="00F94A03" w:rsidP="00BE472F">
            <w:pPr>
              <w:tabs>
                <w:tab w:val="left" w:pos="1632"/>
              </w:tabs>
              <w:jc w:val="center"/>
              <w:rPr>
                <w:rFonts w:ascii="Arial" w:hAnsi="Arial" w:cs="Arial"/>
                <w:sz w:val="22"/>
                <w:szCs w:val="22"/>
              </w:rPr>
            </w:pPr>
          </w:p>
        </w:tc>
      </w:tr>
      <w:tr w:rsidR="00F94A03" w14:paraId="6612DD0B" w14:textId="77777777" w:rsidTr="00F94A03">
        <w:trPr>
          <w:trHeight w:val="233"/>
        </w:trPr>
        <w:tc>
          <w:tcPr>
            <w:tcW w:w="6375" w:type="dxa"/>
          </w:tcPr>
          <w:p w14:paraId="061BFA0F" w14:textId="69C9AEE8"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High levels of integrity and loyalty</w:t>
            </w:r>
          </w:p>
        </w:tc>
        <w:tc>
          <w:tcPr>
            <w:tcW w:w="1270" w:type="dxa"/>
          </w:tcPr>
          <w:p w14:paraId="7A54C599" w14:textId="697360BA"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212D689C" w14:textId="77777777" w:rsidR="00F94A03" w:rsidRPr="00FE04CB" w:rsidRDefault="00F94A03" w:rsidP="00BE472F">
            <w:pPr>
              <w:tabs>
                <w:tab w:val="left" w:pos="1632"/>
              </w:tabs>
              <w:jc w:val="center"/>
              <w:rPr>
                <w:rFonts w:ascii="Arial" w:hAnsi="Arial" w:cs="Arial"/>
                <w:sz w:val="22"/>
                <w:szCs w:val="22"/>
              </w:rPr>
            </w:pPr>
          </w:p>
        </w:tc>
      </w:tr>
      <w:tr w:rsidR="00F94A03" w14:paraId="3FC8E8F8" w14:textId="77777777" w:rsidTr="00F94A03">
        <w:trPr>
          <w:trHeight w:val="233"/>
        </w:trPr>
        <w:tc>
          <w:tcPr>
            <w:tcW w:w="6375" w:type="dxa"/>
          </w:tcPr>
          <w:p w14:paraId="039A4C06" w14:textId="1FEDAAA2"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Sensitive and empathetic in distressing situations</w:t>
            </w:r>
          </w:p>
        </w:tc>
        <w:tc>
          <w:tcPr>
            <w:tcW w:w="1270" w:type="dxa"/>
          </w:tcPr>
          <w:p w14:paraId="516338F4" w14:textId="00851A47"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668CBA03" w14:textId="77777777" w:rsidR="00F94A03" w:rsidRPr="00FE04CB" w:rsidRDefault="00F94A03" w:rsidP="00BE472F">
            <w:pPr>
              <w:tabs>
                <w:tab w:val="left" w:pos="1632"/>
              </w:tabs>
              <w:jc w:val="center"/>
              <w:rPr>
                <w:rFonts w:ascii="Arial" w:hAnsi="Arial" w:cs="Arial"/>
                <w:sz w:val="22"/>
                <w:szCs w:val="22"/>
              </w:rPr>
            </w:pPr>
          </w:p>
        </w:tc>
      </w:tr>
      <w:tr w:rsidR="00F94A03" w14:paraId="3F9976A7" w14:textId="77777777" w:rsidTr="00F94A03">
        <w:trPr>
          <w:trHeight w:val="233"/>
        </w:trPr>
        <w:tc>
          <w:tcPr>
            <w:tcW w:w="6375" w:type="dxa"/>
          </w:tcPr>
          <w:p w14:paraId="1EA58AD7" w14:textId="7D69AED8"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Ability to work under pressure</w:t>
            </w:r>
          </w:p>
        </w:tc>
        <w:tc>
          <w:tcPr>
            <w:tcW w:w="1270" w:type="dxa"/>
          </w:tcPr>
          <w:p w14:paraId="4FCC1C1E" w14:textId="06547C1E"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645F85B6" w14:textId="77777777" w:rsidR="00F94A03" w:rsidRPr="00FE04CB" w:rsidRDefault="00F94A03" w:rsidP="00BE472F">
            <w:pPr>
              <w:tabs>
                <w:tab w:val="left" w:pos="1632"/>
              </w:tabs>
              <w:jc w:val="center"/>
              <w:rPr>
                <w:rFonts w:ascii="Arial" w:hAnsi="Arial" w:cs="Arial"/>
                <w:sz w:val="22"/>
                <w:szCs w:val="22"/>
              </w:rPr>
            </w:pPr>
          </w:p>
        </w:tc>
      </w:tr>
      <w:tr w:rsidR="00F94A03" w14:paraId="716A6C9F" w14:textId="77777777" w:rsidTr="00F94A03">
        <w:trPr>
          <w:trHeight w:val="233"/>
        </w:trPr>
        <w:tc>
          <w:tcPr>
            <w:tcW w:w="6375" w:type="dxa"/>
            <w:shd w:val="clear" w:color="auto" w:fill="8EAADB" w:themeFill="accent1" w:themeFillTint="99"/>
          </w:tcPr>
          <w:p w14:paraId="21F4CC73" w14:textId="722A3A07" w:rsidR="00F94A03" w:rsidRPr="00771440" w:rsidRDefault="00F94A03"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F94A03" w:rsidRPr="00771440" w:rsidRDefault="00F94A03"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F94A03" w:rsidRPr="00771440" w:rsidRDefault="00F94A03" w:rsidP="00BE472F">
            <w:pPr>
              <w:tabs>
                <w:tab w:val="left" w:pos="1632"/>
              </w:tabs>
              <w:jc w:val="center"/>
              <w:rPr>
                <w:rFonts w:ascii="Arial" w:hAnsi="Arial" w:cs="Arial"/>
                <w:b/>
              </w:rPr>
            </w:pPr>
            <w:r>
              <w:rPr>
                <w:rFonts w:ascii="Arial" w:hAnsi="Arial" w:cs="Arial"/>
                <w:b/>
              </w:rPr>
              <w:t>Desirable</w:t>
            </w:r>
          </w:p>
        </w:tc>
      </w:tr>
      <w:tr w:rsidR="00F94A03" w:rsidRPr="00FE04CB" w14:paraId="4F19BDD1" w14:textId="77777777" w:rsidTr="00F94A03">
        <w:trPr>
          <w:trHeight w:val="233"/>
        </w:trPr>
        <w:tc>
          <w:tcPr>
            <w:tcW w:w="6375" w:type="dxa"/>
          </w:tcPr>
          <w:p w14:paraId="4F790FAC" w14:textId="6CD4A6DF"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Flexibility to work outside of core office hours</w:t>
            </w:r>
          </w:p>
        </w:tc>
        <w:tc>
          <w:tcPr>
            <w:tcW w:w="1270" w:type="dxa"/>
          </w:tcPr>
          <w:p w14:paraId="725B0B4E" w14:textId="1AD4120D"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29CD96AA" w14:textId="77777777" w:rsidR="00F94A03" w:rsidRPr="00FE04CB" w:rsidRDefault="00F94A03" w:rsidP="00BE472F">
            <w:pPr>
              <w:tabs>
                <w:tab w:val="left" w:pos="1632"/>
              </w:tabs>
              <w:jc w:val="center"/>
              <w:rPr>
                <w:rFonts w:ascii="Arial" w:hAnsi="Arial" w:cs="Arial"/>
                <w:sz w:val="22"/>
                <w:szCs w:val="22"/>
              </w:rPr>
            </w:pPr>
          </w:p>
        </w:tc>
      </w:tr>
      <w:tr w:rsidR="00F94A03" w:rsidRPr="00FE04CB" w14:paraId="34124242" w14:textId="77777777" w:rsidTr="00F94A03">
        <w:trPr>
          <w:trHeight w:val="224"/>
        </w:trPr>
        <w:tc>
          <w:tcPr>
            <w:tcW w:w="6375" w:type="dxa"/>
          </w:tcPr>
          <w:p w14:paraId="197EE232" w14:textId="54C53CB6" w:rsidR="00F94A03" w:rsidRPr="00FE04CB" w:rsidRDefault="00F94A03" w:rsidP="00BE472F">
            <w:pPr>
              <w:tabs>
                <w:tab w:val="left" w:pos="1632"/>
              </w:tabs>
              <w:rPr>
                <w:rFonts w:ascii="Arial" w:hAnsi="Arial" w:cs="Arial"/>
                <w:sz w:val="22"/>
                <w:szCs w:val="22"/>
              </w:rPr>
            </w:pPr>
            <w:r w:rsidRPr="00FE04CB">
              <w:rPr>
                <w:rFonts w:ascii="Arial" w:hAnsi="Arial" w:cs="Arial"/>
                <w:sz w:val="22"/>
                <w:szCs w:val="22"/>
              </w:rPr>
              <w:t>Disclosure Barring Service (DBS) check</w:t>
            </w:r>
          </w:p>
        </w:tc>
        <w:tc>
          <w:tcPr>
            <w:tcW w:w="1270" w:type="dxa"/>
          </w:tcPr>
          <w:p w14:paraId="33B85C5A" w14:textId="17AEAD99" w:rsidR="00F94A03" w:rsidRPr="00FE04CB" w:rsidRDefault="00F94A03" w:rsidP="00BE472F">
            <w:pPr>
              <w:tabs>
                <w:tab w:val="left" w:pos="1632"/>
              </w:tabs>
              <w:jc w:val="center"/>
              <w:rPr>
                <w:rFonts w:ascii="Arial" w:hAnsi="Arial" w:cs="Arial"/>
                <w:sz w:val="22"/>
                <w:szCs w:val="22"/>
              </w:rPr>
            </w:pPr>
            <w:r w:rsidRPr="00FE04CB">
              <w:rPr>
                <w:rFonts w:ascii="Arial" w:hAnsi="Arial" w:cs="Arial"/>
                <w:sz w:val="22"/>
                <w:szCs w:val="22"/>
              </w:rPr>
              <w:sym w:font="Wingdings" w:char="F0FC"/>
            </w:r>
          </w:p>
        </w:tc>
        <w:tc>
          <w:tcPr>
            <w:tcW w:w="1365" w:type="dxa"/>
          </w:tcPr>
          <w:p w14:paraId="42BBA769" w14:textId="77777777" w:rsidR="00F94A03" w:rsidRPr="00FE04CB" w:rsidRDefault="00F94A03" w:rsidP="00BE472F">
            <w:pPr>
              <w:tabs>
                <w:tab w:val="left" w:pos="1632"/>
              </w:tabs>
              <w:jc w:val="center"/>
              <w:rPr>
                <w:rFonts w:ascii="Arial" w:hAnsi="Arial" w:cs="Arial"/>
                <w:sz w:val="22"/>
                <w:szCs w:val="22"/>
              </w:rPr>
            </w:pPr>
          </w:p>
        </w:tc>
      </w:tr>
    </w:tbl>
    <w:p w14:paraId="4F2D34DD" w14:textId="77777777" w:rsidR="00BE472F" w:rsidRPr="00FE04CB" w:rsidRDefault="00BE472F" w:rsidP="00BE472F">
      <w:pPr>
        <w:tabs>
          <w:tab w:val="left" w:pos="1632"/>
        </w:tabs>
        <w:rPr>
          <w:rFonts w:ascii="Arial" w:hAnsi="Arial" w:cs="Arial"/>
          <w:b/>
          <w:sz w:val="22"/>
          <w:szCs w:val="22"/>
          <w:u w:val="single"/>
        </w:rPr>
      </w:pPr>
    </w:p>
    <w:p w14:paraId="6F05DE47" w14:textId="77777777" w:rsidR="00BE472F" w:rsidRPr="00FE04CB" w:rsidRDefault="00BE472F" w:rsidP="00BE472F">
      <w:pPr>
        <w:tabs>
          <w:tab w:val="left" w:pos="1632"/>
        </w:tabs>
        <w:rPr>
          <w:rFonts w:ascii="Arial" w:hAnsi="Arial" w:cs="Arial"/>
          <w:b/>
          <w:sz w:val="22"/>
          <w:szCs w:val="22"/>
          <w:u w:val="single"/>
        </w:rPr>
      </w:pPr>
    </w:p>
    <w:p w14:paraId="5E8A7FEC" w14:textId="166C3C56" w:rsidR="00213B7F" w:rsidRPr="00FE04CB" w:rsidRDefault="00435941" w:rsidP="007A710C">
      <w:pPr>
        <w:rPr>
          <w:rFonts w:ascii="Arial" w:hAnsi="Arial" w:cs="Arial"/>
          <w:sz w:val="22"/>
          <w:szCs w:val="22"/>
        </w:rPr>
      </w:pPr>
      <w:r w:rsidRPr="00FE04CB">
        <w:rPr>
          <w:rFonts w:ascii="Arial" w:hAnsi="Arial" w:cs="Arial"/>
          <w:sz w:val="22"/>
          <w:szCs w:val="22"/>
        </w:rPr>
        <w:t>This document may be amended following consultation with the post holder, to facilitate the development of the role, the practice and the individual.  All personnel should be prepared to accept additional, or surrender existing duties</w:t>
      </w:r>
      <w:r w:rsidR="001935C5" w:rsidRPr="00FE04CB">
        <w:rPr>
          <w:rFonts w:ascii="Arial" w:hAnsi="Arial" w:cs="Arial"/>
          <w:sz w:val="22"/>
          <w:szCs w:val="22"/>
        </w:rPr>
        <w:t>,</w:t>
      </w:r>
      <w:r w:rsidRPr="00FE04CB">
        <w:rPr>
          <w:rFonts w:ascii="Arial" w:hAnsi="Arial" w:cs="Arial"/>
          <w:sz w:val="22"/>
          <w:szCs w:val="22"/>
        </w:rPr>
        <w:t xml:space="preserve"> to enable the efficient running of the practice.  </w:t>
      </w:r>
    </w:p>
    <w:sectPr w:rsidR="00213B7F" w:rsidRPr="00FE04CB" w:rsidSect="001935C5">
      <w:footerReference w:type="even" r:id="rId7"/>
      <w:footerReference w:type="default" r:id="rId8"/>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8268" w14:textId="77777777" w:rsidR="00645FA8" w:rsidRDefault="00645FA8" w:rsidP="007A710C">
      <w:r>
        <w:separator/>
      </w:r>
    </w:p>
  </w:endnote>
  <w:endnote w:type="continuationSeparator" w:id="0">
    <w:p w14:paraId="5931C941" w14:textId="77777777" w:rsidR="00645FA8" w:rsidRDefault="00645FA8"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017">
      <w:rPr>
        <w:rStyle w:val="PageNumber"/>
        <w:noProof/>
      </w:rPr>
      <w:t>- 2 -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D008" w14:textId="77777777" w:rsidR="00645FA8" w:rsidRDefault="00645FA8" w:rsidP="007A710C">
      <w:r>
        <w:separator/>
      </w:r>
    </w:p>
  </w:footnote>
  <w:footnote w:type="continuationSeparator" w:id="0">
    <w:p w14:paraId="223FA610" w14:textId="77777777" w:rsidR="00645FA8" w:rsidRDefault="00645FA8" w:rsidP="007A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885291">
    <w:abstractNumId w:val="1"/>
  </w:num>
  <w:num w:numId="2" w16cid:durableId="28222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0C"/>
    <w:rsid w:val="00013564"/>
    <w:rsid w:val="00014F66"/>
    <w:rsid w:val="00017771"/>
    <w:rsid w:val="00075247"/>
    <w:rsid w:val="000838E3"/>
    <w:rsid w:val="000D265E"/>
    <w:rsid w:val="000F40DF"/>
    <w:rsid w:val="00120403"/>
    <w:rsid w:val="00153BD6"/>
    <w:rsid w:val="00165990"/>
    <w:rsid w:val="00192A6B"/>
    <w:rsid w:val="001935C5"/>
    <w:rsid w:val="001A0511"/>
    <w:rsid w:val="00213B7F"/>
    <w:rsid w:val="00240807"/>
    <w:rsid w:val="00247CB8"/>
    <w:rsid w:val="00267134"/>
    <w:rsid w:val="0028400E"/>
    <w:rsid w:val="002E6C05"/>
    <w:rsid w:val="00310CC7"/>
    <w:rsid w:val="0032394E"/>
    <w:rsid w:val="00325B38"/>
    <w:rsid w:val="004200D6"/>
    <w:rsid w:val="0042430B"/>
    <w:rsid w:val="00435941"/>
    <w:rsid w:val="0045779B"/>
    <w:rsid w:val="004A694F"/>
    <w:rsid w:val="004E4017"/>
    <w:rsid w:val="004E4942"/>
    <w:rsid w:val="00535FDF"/>
    <w:rsid w:val="00566DDC"/>
    <w:rsid w:val="00635A7D"/>
    <w:rsid w:val="00645FA8"/>
    <w:rsid w:val="00670566"/>
    <w:rsid w:val="006D3240"/>
    <w:rsid w:val="006E14D7"/>
    <w:rsid w:val="0071570B"/>
    <w:rsid w:val="007346DE"/>
    <w:rsid w:val="00736DB1"/>
    <w:rsid w:val="0075112F"/>
    <w:rsid w:val="00771440"/>
    <w:rsid w:val="00794802"/>
    <w:rsid w:val="007A710C"/>
    <w:rsid w:val="007C7A1E"/>
    <w:rsid w:val="007D6287"/>
    <w:rsid w:val="007E2881"/>
    <w:rsid w:val="007F5AFE"/>
    <w:rsid w:val="008030D2"/>
    <w:rsid w:val="00832607"/>
    <w:rsid w:val="00852585"/>
    <w:rsid w:val="00856747"/>
    <w:rsid w:val="00877AF7"/>
    <w:rsid w:val="008808C0"/>
    <w:rsid w:val="008E2A92"/>
    <w:rsid w:val="009066E2"/>
    <w:rsid w:val="009A3FC3"/>
    <w:rsid w:val="009D3D3A"/>
    <w:rsid w:val="00A20B13"/>
    <w:rsid w:val="00B07D33"/>
    <w:rsid w:val="00B2700F"/>
    <w:rsid w:val="00B34AEB"/>
    <w:rsid w:val="00B84A87"/>
    <w:rsid w:val="00B943BF"/>
    <w:rsid w:val="00BE23BC"/>
    <w:rsid w:val="00BE472F"/>
    <w:rsid w:val="00C16D7A"/>
    <w:rsid w:val="00C20C99"/>
    <w:rsid w:val="00C265C3"/>
    <w:rsid w:val="00CB74EF"/>
    <w:rsid w:val="00D16898"/>
    <w:rsid w:val="00D71C93"/>
    <w:rsid w:val="00E253E9"/>
    <w:rsid w:val="00E41256"/>
    <w:rsid w:val="00EA2410"/>
    <w:rsid w:val="00EA6823"/>
    <w:rsid w:val="00F0348C"/>
    <w:rsid w:val="00F94A03"/>
    <w:rsid w:val="00FD48F1"/>
    <w:rsid w:val="00FE04CB"/>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710CAB3B-8CE5-416F-9238-87BF176F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535FDF"/>
    <w:rPr>
      <w:rFonts w:ascii="Lucida Grande" w:hAnsi="Lucida Grande"/>
      <w:sz w:val="18"/>
      <w:szCs w:val="18"/>
    </w:rPr>
  </w:style>
  <w:style w:type="character" w:customStyle="1" w:styleId="BalloonTextChar">
    <w:name w:val="Balloon Text Char"/>
    <w:basedOn w:val="DefaultParagraphFont"/>
    <w:link w:val="BalloonText"/>
    <w:uiPriority w:val="99"/>
    <w:semiHidden/>
    <w:rsid w:val="00535F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BELL, Dave (OLD HARLOW HEALTH CENTRE)</cp:lastModifiedBy>
  <cp:revision>3</cp:revision>
  <dcterms:created xsi:type="dcterms:W3CDTF">2026-03-10T15:07:00Z</dcterms:created>
  <dcterms:modified xsi:type="dcterms:W3CDTF">2026-03-10T15:12:00Z</dcterms:modified>
</cp:coreProperties>
</file>